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18"/>
      </w:tblGrid>
      <w:tr w:rsidR="00EF4E9D" w:rsidTr="00EF4E9D">
        <w:tc>
          <w:tcPr>
            <w:tcW w:w="8802" w:type="dxa"/>
          </w:tcPr>
          <w:tbl>
            <w:tblPr>
              <w:tblStyle w:val="a9"/>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02"/>
            </w:tblGrid>
            <w:tr w:rsidR="00EF4E9D">
              <w:tc>
                <w:tcPr>
                  <w:tcW w:w="8802" w:type="dxa"/>
                </w:tcPr>
                <w:p w:rsidR="00EF4E9D" w:rsidRDefault="00EF4E9D" w:rsidP="00EF4E9D">
                  <w:pPr>
                    <w:rPr>
                      <w:rStyle w:val="TimesNewRomanTimesNewRoman"/>
                      <w:rFonts w:ascii="David" w:hAnsi="David"/>
                    </w:rPr>
                  </w:pPr>
                  <w:bookmarkStart w:id="0" w:name="_GoBack"/>
                  <w:bookmarkEnd w:id="0"/>
                  <w:r>
                    <w:rPr>
                      <w:rFonts w:ascii="David" w:hAnsi="David"/>
                      <w:b/>
                      <w:bCs/>
                      <w:sz w:val="26"/>
                      <w:szCs w:val="26"/>
                      <w:rtl/>
                    </w:rPr>
                    <w:t>לפני כבוד ה</w:t>
                  </w:r>
                  <w:sdt>
                    <w:sdtPr>
                      <w:rPr>
                        <w:rFonts w:ascii="David" w:hAnsi="David"/>
                        <w:rtl/>
                      </w:rPr>
                      <w:alias w:val="165"/>
                      <w:tag w:val="165"/>
                      <w:id w:val="319463490"/>
                      <w:text w:multiLine="1"/>
                    </w:sdtPr>
                    <w:sdtEndPr/>
                    <w:sdtContent>
                      <w:r>
                        <w:rPr>
                          <w:rFonts w:ascii="David" w:hAnsi="David"/>
                          <w:b/>
                          <w:bCs/>
                          <w:sz w:val="26"/>
                          <w:szCs w:val="26"/>
                          <w:rtl/>
                        </w:rPr>
                        <w:t>שופטת נועה גרוסמן</w:t>
                      </w:r>
                    </w:sdtContent>
                  </w:sdt>
                  <w:r>
                    <w:rPr>
                      <w:rStyle w:val="TimesNewRomanTimesNewRoman"/>
                      <w:rFonts w:ascii="David" w:hAnsi="David"/>
                      <w:rtl/>
                    </w:rPr>
                    <w:t xml:space="preserve"> </w:t>
                  </w:r>
                </w:p>
                <w:p w:rsidR="00EF4E9D" w:rsidRDefault="00EF4E9D">
                  <w:pPr>
                    <w:jc w:val="right"/>
                  </w:pPr>
                </w:p>
                <w:p w:rsidR="00EF4E9D" w:rsidRDefault="00EF4E9D">
                  <w:pPr>
                    <w:jc w:val="right"/>
                    <w:rPr>
                      <w:rFonts w:ascii="David" w:hAnsi="David"/>
                      <w:b/>
                      <w:bCs/>
                      <w:sz w:val="26"/>
                      <w:szCs w:val="26"/>
                    </w:rPr>
                  </w:pPr>
                </w:p>
              </w:tc>
            </w:tr>
          </w:tbl>
          <w:tbl>
            <w:tblPr>
              <w:bidiVisual/>
              <w:tblW w:w="8731" w:type="dxa"/>
              <w:tblLook w:val="01E0" w:firstRow="1" w:lastRow="1" w:firstColumn="1" w:lastColumn="1" w:noHBand="0" w:noVBand="0"/>
            </w:tblPr>
            <w:tblGrid>
              <w:gridCol w:w="2035"/>
              <w:gridCol w:w="6696"/>
            </w:tblGrid>
            <w:tr w:rsidR="00EF4E9D">
              <w:tc>
                <w:tcPr>
                  <w:tcW w:w="2602" w:type="dxa"/>
                  <w:hideMark/>
                </w:tcPr>
                <w:p w:rsidR="00EF4E9D" w:rsidRDefault="00EF4E9D">
                  <w:pPr>
                    <w:spacing w:line="360" w:lineRule="auto"/>
                    <w:rPr>
                      <w:rFonts w:ascii="David" w:hAnsi="David"/>
                      <w:b/>
                      <w:bCs/>
                    </w:rPr>
                  </w:pPr>
                  <w:r>
                    <w:rPr>
                      <w:rFonts w:ascii="David" w:hAnsi="David"/>
                      <w:b/>
                      <w:bCs/>
                      <w:rtl/>
                    </w:rPr>
                    <w:t>בעניין:</w:t>
                  </w:r>
                </w:p>
              </w:tc>
              <w:tc>
                <w:tcPr>
                  <w:tcW w:w="6129" w:type="dxa"/>
                  <w:hideMark/>
                </w:tcPr>
                <w:p w:rsidR="00EF4E9D" w:rsidRDefault="00EF4E9D">
                  <w:pPr>
                    <w:spacing w:line="360" w:lineRule="auto"/>
                    <w:rPr>
                      <w:rFonts w:ascii="David" w:hAnsi="David"/>
                      <w:b/>
                      <w:bCs/>
                      <w:rtl/>
                    </w:rPr>
                  </w:pPr>
                  <w:r>
                    <w:rPr>
                      <w:rFonts w:ascii="David" w:hAnsi="David"/>
                      <w:b/>
                      <w:bCs/>
                      <w:rtl/>
                    </w:rPr>
                    <w:t xml:space="preserve">חוק החברות התשנ"ט-1999 </w:t>
                  </w:r>
                </w:p>
                <w:p w:rsidR="00EF4E9D" w:rsidRDefault="00EF4E9D">
                  <w:pPr>
                    <w:spacing w:line="360" w:lineRule="auto"/>
                    <w:ind w:left="5040"/>
                    <w:rPr>
                      <w:rFonts w:ascii="David" w:hAnsi="David"/>
                      <w:b/>
                      <w:bCs/>
                      <w:rtl/>
                    </w:rPr>
                  </w:pPr>
                  <w:r>
                    <w:rPr>
                      <w:rFonts w:ascii="David" w:hAnsi="David"/>
                      <w:b/>
                      <w:bCs/>
                      <w:u w:val="single"/>
                      <w:rtl/>
                    </w:rPr>
                    <w:t>החוק</w:t>
                  </w:r>
                </w:p>
              </w:tc>
            </w:tr>
            <w:tr w:rsidR="00EF4E9D">
              <w:trPr>
                <w:trHeight w:val="720"/>
              </w:trPr>
              <w:tc>
                <w:tcPr>
                  <w:tcW w:w="2602" w:type="dxa"/>
                  <w:hideMark/>
                </w:tcPr>
                <w:p w:rsidR="00EF4E9D" w:rsidRDefault="00EF4E9D">
                  <w:pPr>
                    <w:spacing w:line="360" w:lineRule="auto"/>
                    <w:rPr>
                      <w:rFonts w:ascii="David" w:hAnsi="David"/>
                      <w:b/>
                      <w:bCs/>
                      <w:rtl/>
                    </w:rPr>
                  </w:pPr>
                  <w:r>
                    <w:rPr>
                      <w:rFonts w:ascii="David" w:hAnsi="David"/>
                      <w:b/>
                      <w:bCs/>
                      <w:rtl/>
                    </w:rPr>
                    <w:t xml:space="preserve">בעניין:                                                 </w:t>
                  </w:r>
                </w:p>
              </w:tc>
              <w:tc>
                <w:tcPr>
                  <w:tcW w:w="6129" w:type="dxa"/>
                  <w:hideMark/>
                </w:tcPr>
                <w:p w:rsidR="00EF4E9D" w:rsidRDefault="00EF4E9D">
                  <w:pPr>
                    <w:spacing w:line="256" w:lineRule="auto"/>
                    <w:rPr>
                      <w:rFonts w:ascii="David" w:hAnsi="David"/>
                      <w:b/>
                      <w:bCs/>
                      <w:rtl/>
                    </w:rPr>
                  </w:pPr>
                  <w:r>
                    <w:rPr>
                      <w:rFonts w:ascii="David" w:hAnsi="David"/>
                      <w:b/>
                      <w:bCs/>
                      <w:rtl/>
                    </w:rPr>
                    <w:t>1. בנק ירושלים בע"מ ח.צ. 520025636</w:t>
                  </w:r>
                </w:p>
                <w:p w:rsidR="00EF4E9D" w:rsidRDefault="00EF4E9D">
                  <w:pPr>
                    <w:spacing w:line="256" w:lineRule="auto"/>
                    <w:rPr>
                      <w:rFonts w:ascii="David" w:hAnsi="David"/>
                      <w:b/>
                      <w:bCs/>
                      <w:sz w:val="26"/>
                      <w:szCs w:val="26"/>
                      <w:rtl/>
                    </w:rPr>
                  </w:pPr>
                  <w:r>
                    <w:rPr>
                      <w:rFonts w:ascii="David" w:hAnsi="David"/>
                      <w:b/>
                      <w:bCs/>
                      <w:sz w:val="26"/>
                      <w:szCs w:val="26"/>
                      <w:rtl/>
                    </w:rPr>
                    <w:t>2. איילון חברה לביטוח בע"מ ח.צ. 520030677</w:t>
                  </w:r>
                </w:p>
                <w:p w:rsidR="00EF4E9D" w:rsidRDefault="00EF4E9D">
                  <w:pPr>
                    <w:spacing w:line="256" w:lineRule="auto"/>
                    <w:rPr>
                      <w:rFonts w:ascii="David" w:hAnsi="David"/>
                      <w:b/>
                      <w:bCs/>
                      <w:sz w:val="26"/>
                      <w:szCs w:val="26"/>
                    </w:rPr>
                  </w:pPr>
                  <w:r>
                    <w:rPr>
                      <w:b/>
                      <w:bCs/>
                      <w:rtl/>
                    </w:rPr>
                    <w:t>ע"י ב"כ עו"ד ד"ר גלעד וקסלמן ועו"ד שגיא לוק</w:t>
                  </w:r>
                </w:p>
                <w:p w:rsidR="00EF4E9D" w:rsidRDefault="00EF4E9D">
                  <w:pPr>
                    <w:spacing w:line="256" w:lineRule="auto"/>
                    <w:ind w:left="5040"/>
                    <w:rPr>
                      <w:rFonts w:ascii="David" w:hAnsi="David"/>
                      <w:b/>
                      <w:bCs/>
                      <w:sz w:val="26"/>
                      <w:szCs w:val="26"/>
                      <w:u w:val="single"/>
                      <w:rtl/>
                    </w:rPr>
                  </w:pPr>
                  <w:r>
                    <w:rPr>
                      <w:rFonts w:ascii="David" w:hAnsi="David"/>
                      <w:b/>
                      <w:bCs/>
                      <w:sz w:val="26"/>
                      <w:szCs w:val="26"/>
                      <w:u w:val="single"/>
                      <w:rtl/>
                    </w:rPr>
                    <w:t>גורמי המימון</w:t>
                  </w:r>
                </w:p>
              </w:tc>
            </w:tr>
            <w:tr w:rsidR="00EF4E9D">
              <w:trPr>
                <w:trHeight w:val="86"/>
              </w:trPr>
              <w:tc>
                <w:tcPr>
                  <w:tcW w:w="8731" w:type="dxa"/>
                  <w:gridSpan w:val="2"/>
                  <w:vAlign w:val="bottom"/>
                </w:tcPr>
                <w:p w:rsidR="00EF4E9D" w:rsidRDefault="00EF4E9D">
                  <w:pPr>
                    <w:spacing w:line="256" w:lineRule="auto"/>
                    <w:jc w:val="right"/>
                    <w:rPr>
                      <w:rFonts w:ascii="David" w:hAnsi="David"/>
                      <w:b/>
                      <w:bCs/>
                      <w:rtl/>
                    </w:rPr>
                  </w:pPr>
                </w:p>
              </w:tc>
            </w:tr>
            <w:tr w:rsidR="00EF4E9D">
              <w:tc>
                <w:tcPr>
                  <w:tcW w:w="2602" w:type="dxa"/>
                </w:tcPr>
                <w:p w:rsidR="00EF4E9D" w:rsidRDefault="00EF4E9D">
                  <w:pPr>
                    <w:spacing w:line="360" w:lineRule="auto"/>
                    <w:rPr>
                      <w:rFonts w:ascii="David" w:hAnsi="David"/>
                      <w:b/>
                      <w:bCs/>
                    </w:rPr>
                  </w:pPr>
                  <w:r>
                    <w:rPr>
                      <w:rFonts w:ascii="David" w:hAnsi="David"/>
                      <w:b/>
                      <w:bCs/>
                      <w:rtl/>
                    </w:rPr>
                    <w:t>ובעניין:</w:t>
                  </w: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r>
                    <w:rPr>
                      <w:rFonts w:ascii="David" w:hAnsi="David"/>
                      <w:b/>
                      <w:bCs/>
                      <w:rtl/>
                    </w:rPr>
                    <w:t>ובעניין:</w:t>
                  </w: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r>
                    <w:rPr>
                      <w:rFonts w:ascii="David" w:hAnsi="David"/>
                      <w:b/>
                      <w:bCs/>
                      <w:rtl/>
                    </w:rPr>
                    <w:t>ובעניין:</w:t>
                  </w: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r>
                    <w:rPr>
                      <w:rFonts w:ascii="David" w:hAnsi="David"/>
                      <w:b/>
                      <w:bCs/>
                      <w:rtl/>
                    </w:rPr>
                    <w:t>ובעניין:</w:t>
                  </w: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r>
                    <w:rPr>
                      <w:rFonts w:ascii="David" w:hAnsi="David"/>
                      <w:b/>
                      <w:bCs/>
                      <w:rtl/>
                    </w:rPr>
                    <w:t>ובעניין:</w:t>
                  </w: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p>
                <w:p w:rsidR="00EF4E9D" w:rsidRDefault="00EF4E9D">
                  <w:pPr>
                    <w:spacing w:line="360" w:lineRule="auto"/>
                    <w:rPr>
                      <w:rFonts w:ascii="David" w:hAnsi="David"/>
                      <w:b/>
                      <w:bCs/>
                      <w:rtl/>
                    </w:rPr>
                  </w:pPr>
                  <w:r>
                    <w:rPr>
                      <w:rFonts w:ascii="David" w:hAnsi="David"/>
                      <w:b/>
                      <w:bCs/>
                      <w:rtl/>
                    </w:rPr>
                    <w:t>ובעניין:</w:t>
                  </w:r>
                </w:p>
              </w:tc>
              <w:tc>
                <w:tcPr>
                  <w:tcW w:w="6129" w:type="dxa"/>
                  <w:vAlign w:val="bottom"/>
                </w:tcPr>
                <w:p w:rsidR="00EF4E9D" w:rsidRDefault="009174BB">
                  <w:pPr>
                    <w:spacing w:line="256" w:lineRule="auto"/>
                    <w:rPr>
                      <w:rFonts w:ascii="David" w:hAnsi="David"/>
                      <w:b/>
                      <w:bCs/>
                      <w:sz w:val="26"/>
                      <w:szCs w:val="26"/>
                      <w:rtl/>
                    </w:rPr>
                  </w:pPr>
                  <w:sdt>
                    <w:sdtPr>
                      <w:rPr>
                        <w:rFonts w:ascii="David" w:hAnsi="David"/>
                        <w:rtl/>
                      </w:rPr>
                      <w:alias w:val="1266"/>
                      <w:tag w:val="1266"/>
                      <w:id w:val="-1527786861"/>
                      <w:text w:multiLine="1"/>
                    </w:sdtPr>
                    <w:sdtEndPr/>
                    <w:sdtContent>
                      <w:r w:rsidR="00EF4E9D">
                        <w:rPr>
                          <w:rFonts w:ascii="David" w:hAnsi="David"/>
                          <w:b/>
                          <w:bCs/>
                          <w:sz w:val="26"/>
                          <w:szCs w:val="26"/>
                          <w:rtl/>
                        </w:rPr>
                        <w:t>גרניט הנדסת חיזוק מבנים בע"מ</w:t>
                      </w:r>
                    </w:sdtContent>
                  </w:sdt>
                  <w:r w:rsidR="00EF4E9D">
                    <w:rPr>
                      <w:rFonts w:ascii="David" w:hAnsi="David"/>
                      <w:b/>
                      <w:bCs/>
                      <w:sz w:val="26"/>
                      <w:szCs w:val="26"/>
                      <w:rtl/>
                    </w:rPr>
                    <w:t xml:space="preserve"> </w:t>
                  </w:r>
                  <w:sdt>
                    <w:sdtPr>
                      <w:rPr>
                        <w:rFonts w:ascii="David" w:hAnsi="David"/>
                        <w:b/>
                        <w:bCs/>
                        <w:sz w:val="26"/>
                        <w:szCs w:val="26"/>
                        <w:rtl/>
                      </w:rPr>
                      <w:alias w:val="2687"/>
                      <w:tag w:val="2687"/>
                      <w:id w:val="-805396891"/>
                      <w:placeholder>
                        <w:docPart w:val="697B4ACE41004F6286A25F72DB3738C6"/>
                      </w:placeholder>
                      <w:text w:multiLine="1"/>
                    </w:sdtPr>
                    <w:sdtEndPr/>
                    <w:sdtContent>
                      <w:r w:rsidR="00EF4E9D">
                        <w:rPr>
                          <w:rFonts w:ascii="David" w:hAnsi="David"/>
                          <w:b/>
                          <w:bCs/>
                          <w:sz w:val="26"/>
                          <w:szCs w:val="26"/>
                          <w:rtl/>
                        </w:rPr>
                        <w:t>ח.פ.</w:t>
                      </w:r>
                    </w:sdtContent>
                  </w:sdt>
                  <w:r w:rsidR="00EF4E9D">
                    <w:rPr>
                      <w:rFonts w:ascii="David" w:hAnsi="David"/>
                      <w:b/>
                      <w:bCs/>
                      <w:sz w:val="26"/>
                      <w:szCs w:val="26"/>
                      <w:rtl/>
                    </w:rPr>
                    <w:t xml:space="preserve"> </w:t>
                  </w:r>
                  <w:sdt>
                    <w:sdtPr>
                      <w:rPr>
                        <w:rFonts w:ascii="David" w:hAnsi="David"/>
                        <w:b/>
                        <w:bCs/>
                        <w:sz w:val="26"/>
                        <w:szCs w:val="26"/>
                        <w:rtl/>
                      </w:rPr>
                      <w:alias w:val="2689"/>
                      <w:tag w:val="2689"/>
                      <w:id w:val="883597770"/>
                      <w:placeholder>
                        <w:docPart w:val="11E08C93859D4EE785CBBED5F108F7DD"/>
                      </w:placeholder>
                      <w:text w:multiLine="1"/>
                    </w:sdtPr>
                    <w:sdtEndPr/>
                    <w:sdtContent>
                      <w:r w:rsidR="00EF4E9D">
                        <w:rPr>
                          <w:rFonts w:ascii="David" w:hAnsi="David"/>
                          <w:b/>
                          <w:bCs/>
                          <w:sz w:val="26"/>
                          <w:szCs w:val="26"/>
                          <w:rtl/>
                        </w:rPr>
                        <w:t>513973461</w:t>
                      </w:r>
                    </w:sdtContent>
                  </w:sdt>
                  <w:r w:rsidR="00EF4E9D">
                    <w:rPr>
                      <w:rFonts w:ascii="David" w:hAnsi="David"/>
                      <w:b/>
                      <w:bCs/>
                      <w:sz w:val="26"/>
                      <w:szCs w:val="26"/>
                      <w:rtl/>
                    </w:rPr>
                    <w:t xml:space="preserve"> </w:t>
                  </w:r>
                </w:p>
                <w:p w:rsidR="00EF4E9D" w:rsidRDefault="00EF4E9D">
                  <w:pPr>
                    <w:spacing w:line="256" w:lineRule="auto"/>
                    <w:ind w:left="5040"/>
                    <w:rPr>
                      <w:rFonts w:ascii="David" w:hAnsi="David"/>
                      <w:b/>
                      <w:bCs/>
                      <w:sz w:val="26"/>
                      <w:szCs w:val="26"/>
                      <w:u w:val="single"/>
                      <w:rtl/>
                    </w:rPr>
                  </w:pPr>
                  <w:r>
                    <w:rPr>
                      <w:rFonts w:ascii="David" w:hAnsi="David"/>
                      <w:b/>
                      <w:bCs/>
                      <w:sz w:val="26"/>
                      <w:szCs w:val="26"/>
                      <w:u w:val="single"/>
                      <w:rtl/>
                    </w:rPr>
                    <w:t>החברה/</w:t>
                  </w:r>
                </w:p>
                <w:p w:rsidR="00EF4E9D" w:rsidRDefault="00EF4E9D">
                  <w:pPr>
                    <w:spacing w:line="256" w:lineRule="auto"/>
                    <w:ind w:left="5040"/>
                    <w:rPr>
                      <w:rFonts w:ascii="David" w:hAnsi="David"/>
                      <w:b/>
                      <w:bCs/>
                      <w:sz w:val="26"/>
                      <w:szCs w:val="26"/>
                      <w:u w:val="single"/>
                      <w:rtl/>
                    </w:rPr>
                  </w:pPr>
                  <w:r>
                    <w:rPr>
                      <w:rFonts w:ascii="David" w:hAnsi="David"/>
                      <w:b/>
                      <w:bCs/>
                      <w:sz w:val="26"/>
                      <w:szCs w:val="26"/>
                      <w:u w:val="single"/>
                      <w:rtl/>
                    </w:rPr>
                    <w:t>החייבת</w:t>
                  </w:r>
                </w:p>
                <w:p w:rsidR="00EF4E9D" w:rsidRDefault="00EF4E9D">
                  <w:pPr>
                    <w:spacing w:line="256" w:lineRule="auto"/>
                    <w:rPr>
                      <w:rFonts w:ascii="David" w:hAnsi="David"/>
                      <w:b/>
                      <w:bCs/>
                      <w:sz w:val="26"/>
                      <w:szCs w:val="26"/>
                      <w:rtl/>
                    </w:rPr>
                  </w:pPr>
                </w:p>
                <w:p w:rsidR="00EF4E9D" w:rsidRDefault="00EF4E9D">
                  <w:pPr>
                    <w:spacing w:line="256" w:lineRule="auto"/>
                    <w:rPr>
                      <w:rFonts w:ascii="David" w:hAnsi="David"/>
                      <w:b/>
                      <w:bCs/>
                      <w:sz w:val="26"/>
                      <w:szCs w:val="26"/>
                      <w:rtl/>
                    </w:rPr>
                  </w:pPr>
                  <w:r>
                    <w:rPr>
                      <w:rFonts w:ascii="David" w:hAnsi="David"/>
                      <w:b/>
                      <w:bCs/>
                      <w:sz w:val="26"/>
                      <w:szCs w:val="26"/>
                      <w:rtl/>
                    </w:rPr>
                    <w:t>אביה בן אלחנן</w:t>
                  </w:r>
                </w:p>
                <w:p w:rsidR="00EF4E9D" w:rsidRDefault="00EF4E9D">
                  <w:pPr>
                    <w:spacing w:line="256" w:lineRule="auto"/>
                    <w:ind w:left="5040"/>
                    <w:rPr>
                      <w:rFonts w:ascii="David" w:hAnsi="David"/>
                      <w:b/>
                      <w:bCs/>
                      <w:sz w:val="26"/>
                      <w:szCs w:val="26"/>
                      <w:u w:val="single"/>
                      <w:rtl/>
                    </w:rPr>
                  </w:pPr>
                  <w:r>
                    <w:rPr>
                      <w:rFonts w:ascii="David" w:hAnsi="David"/>
                      <w:b/>
                      <w:bCs/>
                      <w:sz w:val="26"/>
                      <w:szCs w:val="26"/>
                      <w:u w:val="single"/>
                      <w:rtl/>
                    </w:rPr>
                    <w:t>דירקטור ובעל מניות</w:t>
                  </w:r>
                </w:p>
                <w:p w:rsidR="00EF4E9D" w:rsidRDefault="00EF4E9D">
                  <w:pPr>
                    <w:spacing w:line="256" w:lineRule="auto"/>
                    <w:rPr>
                      <w:rFonts w:ascii="David" w:hAnsi="David"/>
                      <w:b/>
                      <w:bCs/>
                      <w:sz w:val="26"/>
                      <w:szCs w:val="26"/>
                      <w:u w:val="single"/>
                      <w:rtl/>
                    </w:rPr>
                  </w:pPr>
                </w:p>
                <w:p w:rsidR="00EF4E9D" w:rsidRDefault="00EF4E9D">
                  <w:pPr>
                    <w:spacing w:line="256" w:lineRule="auto"/>
                    <w:rPr>
                      <w:rFonts w:ascii="David" w:hAnsi="David"/>
                      <w:b/>
                      <w:bCs/>
                      <w:sz w:val="26"/>
                      <w:szCs w:val="26"/>
                      <w:u w:val="single"/>
                      <w:rtl/>
                    </w:rPr>
                  </w:pPr>
                </w:p>
                <w:p w:rsidR="00EF4E9D" w:rsidRDefault="00EF4E9D">
                  <w:pPr>
                    <w:spacing w:line="256" w:lineRule="auto"/>
                    <w:rPr>
                      <w:rFonts w:ascii="David" w:hAnsi="David"/>
                      <w:b/>
                      <w:bCs/>
                      <w:sz w:val="26"/>
                      <w:szCs w:val="26"/>
                      <w:rtl/>
                    </w:rPr>
                  </w:pPr>
                  <w:r>
                    <w:rPr>
                      <w:rFonts w:ascii="David" w:hAnsi="David"/>
                      <w:b/>
                      <w:bCs/>
                      <w:sz w:val="26"/>
                      <w:szCs w:val="26"/>
                      <w:rtl/>
                    </w:rPr>
                    <w:t>אהרון כהן</w:t>
                  </w:r>
                </w:p>
                <w:p w:rsidR="00EF4E9D" w:rsidRDefault="00EF4E9D">
                  <w:pPr>
                    <w:spacing w:line="256" w:lineRule="auto"/>
                    <w:rPr>
                      <w:rFonts w:ascii="David" w:hAnsi="David"/>
                      <w:b/>
                      <w:bCs/>
                      <w:sz w:val="26"/>
                      <w:szCs w:val="26"/>
                      <w:rtl/>
                    </w:rPr>
                  </w:pPr>
                  <w:r>
                    <w:rPr>
                      <w:rFonts w:ascii="David" w:hAnsi="David"/>
                      <w:b/>
                      <w:bCs/>
                      <w:sz w:val="26"/>
                      <w:szCs w:val="26"/>
                      <w:rtl/>
                    </w:rPr>
                    <w:t>ע"י ב"כ עו"ד אלעזר טננבוים</w:t>
                  </w:r>
                </w:p>
                <w:p w:rsidR="00EF4E9D" w:rsidRDefault="00EF4E9D">
                  <w:pPr>
                    <w:spacing w:line="256" w:lineRule="auto"/>
                    <w:ind w:left="5040"/>
                    <w:rPr>
                      <w:rFonts w:ascii="David" w:hAnsi="David"/>
                      <w:b/>
                      <w:bCs/>
                      <w:sz w:val="26"/>
                      <w:szCs w:val="26"/>
                      <w:u w:val="single"/>
                      <w:rtl/>
                    </w:rPr>
                  </w:pPr>
                  <w:r>
                    <w:rPr>
                      <w:rFonts w:ascii="David" w:hAnsi="David"/>
                      <w:b/>
                      <w:bCs/>
                      <w:sz w:val="26"/>
                      <w:szCs w:val="26"/>
                      <w:u w:val="single"/>
                      <w:rtl/>
                    </w:rPr>
                    <w:t>דירקטור ובעל מניות</w:t>
                  </w:r>
                </w:p>
                <w:p w:rsidR="00EF4E9D" w:rsidRDefault="00EF4E9D">
                  <w:pPr>
                    <w:spacing w:line="256" w:lineRule="auto"/>
                    <w:ind w:left="6480"/>
                    <w:rPr>
                      <w:rFonts w:ascii="David" w:hAnsi="David"/>
                      <w:b/>
                      <w:bCs/>
                      <w:sz w:val="26"/>
                      <w:szCs w:val="26"/>
                      <w:rtl/>
                    </w:rPr>
                  </w:pPr>
                </w:p>
                <w:p w:rsidR="00EF4E9D" w:rsidRDefault="00EF4E9D">
                  <w:pPr>
                    <w:spacing w:line="256" w:lineRule="auto"/>
                    <w:rPr>
                      <w:rFonts w:ascii="David" w:hAnsi="David"/>
                      <w:rtl/>
                    </w:rPr>
                  </w:pPr>
                </w:p>
                <w:p w:rsidR="00EF4E9D" w:rsidRDefault="00EF4E9D">
                  <w:pPr>
                    <w:spacing w:line="256" w:lineRule="auto"/>
                    <w:rPr>
                      <w:rFonts w:ascii="David" w:hAnsi="David"/>
                      <w:b/>
                      <w:bCs/>
                      <w:rtl/>
                    </w:rPr>
                  </w:pPr>
                  <w:r>
                    <w:rPr>
                      <w:rFonts w:ascii="David" w:hAnsi="David"/>
                      <w:b/>
                      <w:bCs/>
                      <w:rtl/>
                    </w:rPr>
                    <w:t>בעלי הדירות בבניין ברח' קורקידי 20 ו- 22 ת"א</w:t>
                  </w:r>
                </w:p>
                <w:p w:rsidR="00EF4E9D" w:rsidRDefault="00EF4E9D">
                  <w:pPr>
                    <w:spacing w:line="256" w:lineRule="auto"/>
                    <w:rPr>
                      <w:rFonts w:ascii="David" w:hAnsi="David"/>
                      <w:b/>
                      <w:bCs/>
                      <w:rtl/>
                    </w:rPr>
                  </w:pPr>
                  <w:r>
                    <w:rPr>
                      <w:b/>
                      <w:bCs/>
                      <w:rtl/>
                    </w:rPr>
                    <w:t>ע"י ב"כ עו"ד אביב טסה  ועו"ד עמיעד גולדברגר</w:t>
                  </w:r>
                </w:p>
                <w:p w:rsidR="00EF4E9D" w:rsidRDefault="00EF4E9D">
                  <w:pPr>
                    <w:spacing w:line="256" w:lineRule="auto"/>
                    <w:ind w:left="5040"/>
                    <w:rPr>
                      <w:rFonts w:ascii="David" w:hAnsi="David"/>
                      <w:b/>
                      <w:bCs/>
                      <w:u w:val="single"/>
                      <w:rtl/>
                    </w:rPr>
                  </w:pPr>
                  <w:r>
                    <w:rPr>
                      <w:rFonts w:ascii="David" w:hAnsi="David"/>
                      <w:b/>
                      <w:bCs/>
                      <w:u w:val="single"/>
                      <w:rtl/>
                    </w:rPr>
                    <w:t>בעלי הדירות</w:t>
                  </w:r>
                </w:p>
                <w:p w:rsidR="00EF4E9D" w:rsidRDefault="00EF4E9D">
                  <w:pPr>
                    <w:spacing w:line="256" w:lineRule="auto"/>
                    <w:rPr>
                      <w:rFonts w:ascii="David" w:hAnsi="David"/>
                      <w:b/>
                      <w:bCs/>
                      <w:u w:val="single"/>
                      <w:rtl/>
                    </w:rPr>
                  </w:pPr>
                </w:p>
                <w:p w:rsidR="00EF4E9D" w:rsidRDefault="00EF4E9D">
                  <w:pPr>
                    <w:spacing w:line="256" w:lineRule="auto"/>
                    <w:rPr>
                      <w:rFonts w:ascii="David" w:hAnsi="David"/>
                      <w:b/>
                      <w:bCs/>
                      <w:rtl/>
                    </w:rPr>
                  </w:pPr>
                  <w:r>
                    <w:rPr>
                      <w:rFonts w:ascii="David" w:hAnsi="David"/>
                      <w:b/>
                      <w:bCs/>
                      <w:rtl/>
                    </w:rPr>
                    <w:t>רוכשי הדירות בבניין ברח' קורקידי 20 ו- 22 ת"א</w:t>
                  </w:r>
                </w:p>
                <w:p w:rsidR="00EF4E9D" w:rsidRDefault="00EF4E9D">
                  <w:pPr>
                    <w:suppressLineNumbers/>
                    <w:spacing w:line="360" w:lineRule="auto"/>
                    <w:rPr>
                      <w:rFonts w:ascii="David" w:hAnsi="David"/>
                      <w:b/>
                      <w:bCs/>
                      <w:u w:val="single"/>
                      <w:rtl/>
                    </w:rPr>
                  </w:pPr>
                  <w:r>
                    <w:rPr>
                      <w:rFonts w:ascii="David" w:hAnsi="David"/>
                      <w:b/>
                      <w:bCs/>
                      <w:rtl/>
                    </w:rPr>
                    <w:t xml:space="preserve">ע"י ב"כ עו"ד שי בר ניר ועו"ד </w:t>
                  </w:r>
                  <w:r>
                    <w:rPr>
                      <w:b/>
                      <w:bCs/>
                      <w:rtl/>
                    </w:rPr>
                    <w:t>שחר בן פרז</w:t>
                  </w:r>
                </w:p>
                <w:p w:rsidR="00EF4E9D" w:rsidRDefault="00EF4E9D">
                  <w:pPr>
                    <w:suppressLineNumbers/>
                    <w:spacing w:line="360" w:lineRule="auto"/>
                    <w:ind w:left="3600"/>
                    <w:rPr>
                      <w:rFonts w:ascii="David" w:hAnsi="David"/>
                      <w:b/>
                      <w:bCs/>
                      <w:u w:val="single"/>
                      <w:rtl/>
                    </w:rPr>
                  </w:pPr>
                  <w:r>
                    <w:rPr>
                      <w:rFonts w:ascii="David" w:hAnsi="David"/>
                      <w:b/>
                      <w:bCs/>
                      <w:u w:val="single"/>
                      <w:rtl/>
                    </w:rPr>
                    <w:t>רוכשי הדירות והמבקשים</w:t>
                  </w:r>
                </w:p>
                <w:p w:rsidR="00EF4E9D" w:rsidRDefault="00EF4E9D">
                  <w:pPr>
                    <w:spacing w:line="256" w:lineRule="auto"/>
                    <w:ind w:left="3600"/>
                    <w:rPr>
                      <w:rFonts w:ascii="David" w:hAnsi="David"/>
                      <w:b/>
                      <w:bCs/>
                      <w:u w:val="single"/>
                      <w:rtl/>
                    </w:rPr>
                  </w:pPr>
                  <w:r>
                    <w:rPr>
                      <w:rFonts w:ascii="David" w:hAnsi="David"/>
                      <w:b/>
                      <w:bCs/>
                      <w:u w:val="single"/>
                      <w:rtl/>
                    </w:rPr>
                    <w:t>בחדל"ת 57578-11-24</w:t>
                  </w:r>
                </w:p>
                <w:p w:rsidR="00EF4E9D" w:rsidRDefault="00EF4E9D">
                  <w:pPr>
                    <w:spacing w:line="256" w:lineRule="auto"/>
                    <w:rPr>
                      <w:rFonts w:ascii="David" w:hAnsi="David"/>
                      <w:b/>
                      <w:bCs/>
                      <w:u w:val="single"/>
                      <w:rtl/>
                    </w:rPr>
                  </w:pPr>
                </w:p>
                <w:p w:rsidR="00EF4E9D" w:rsidRDefault="00EF4E9D">
                  <w:pPr>
                    <w:spacing w:line="256" w:lineRule="auto"/>
                    <w:rPr>
                      <w:rFonts w:ascii="David" w:hAnsi="David"/>
                      <w:b/>
                      <w:bCs/>
                      <w:rtl/>
                    </w:rPr>
                  </w:pPr>
                  <w:r>
                    <w:rPr>
                      <w:rFonts w:ascii="David" w:hAnsi="David"/>
                      <w:b/>
                      <w:bCs/>
                      <w:rtl/>
                    </w:rPr>
                    <w:t>הממונה על הליכי חדלות פירעון ושיקום כלכלי</w:t>
                  </w:r>
                </w:p>
                <w:p w:rsidR="00EF4E9D" w:rsidRDefault="00EF4E9D">
                  <w:pPr>
                    <w:spacing w:line="256" w:lineRule="auto"/>
                    <w:ind w:left="5040"/>
                    <w:rPr>
                      <w:rFonts w:ascii="David" w:hAnsi="David"/>
                      <w:b/>
                      <w:bCs/>
                      <w:u w:val="single"/>
                      <w:rtl/>
                    </w:rPr>
                  </w:pPr>
                  <w:r>
                    <w:rPr>
                      <w:rFonts w:ascii="David" w:hAnsi="David"/>
                      <w:b/>
                      <w:bCs/>
                      <w:u w:val="single"/>
                      <w:rtl/>
                    </w:rPr>
                    <w:t>הממונה</w:t>
                  </w:r>
                </w:p>
              </w:tc>
            </w:tr>
          </w:tbl>
          <w:p w:rsidR="00EF4E9D" w:rsidRDefault="00EF4E9D">
            <w:pPr>
              <w:suppressLineNumbers/>
              <w:spacing w:line="360" w:lineRule="auto"/>
              <w:jc w:val="right"/>
              <w:rPr>
                <w:rFonts w:ascii="David" w:hAnsi="David"/>
                <w:b/>
                <w:bCs/>
                <w:rtl/>
              </w:rPr>
            </w:pPr>
          </w:p>
          <w:p w:rsidR="00EF4E9D" w:rsidRDefault="00EF4E9D">
            <w:pPr>
              <w:suppressLineNumbers/>
              <w:spacing w:line="360" w:lineRule="auto"/>
              <w:jc w:val="right"/>
              <w:rPr>
                <w:rFonts w:ascii="David" w:hAnsi="David"/>
                <w:b/>
                <w:bCs/>
                <w:sz w:val="26"/>
                <w:szCs w:val="26"/>
              </w:rPr>
            </w:pPr>
          </w:p>
        </w:tc>
      </w:tr>
    </w:tbl>
    <w:p w:rsidR="00EF4E9D" w:rsidRDefault="00EF4E9D" w:rsidP="00EF4E9D">
      <w:pPr>
        <w:rPr>
          <w:rFonts w:ascii="David" w:hAnsi="David"/>
          <w:rtl/>
        </w:rPr>
      </w:pPr>
    </w:p>
    <w:p w:rsidR="00EF4E9D" w:rsidRDefault="00EF4E9D" w:rsidP="00EF4E9D">
      <w:pPr>
        <w:suppressLineNumbers/>
        <w:rPr>
          <w:rtl/>
        </w:rPr>
      </w:pPr>
    </w:p>
    <w:p w:rsidR="00EF4E9D" w:rsidRDefault="00EF4E9D" w:rsidP="00EF4E9D">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F4E9D" w:rsidTr="00EF4E9D">
        <w:trPr>
          <w:jc w:val="center"/>
        </w:trPr>
        <w:tc>
          <w:tcPr>
            <w:tcW w:w="8820" w:type="dxa"/>
            <w:hideMark/>
          </w:tcPr>
          <w:p w:rsidR="00EF4E9D" w:rsidRDefault="00EF4E9D">
            <w:pPr>
              <w:bidi w:val="0"/>
              <w:jc w:val="center"/>
              <w:rPr>
                <w:rFonts w:ascii="Arial" w:hAnsi="Arial"/>
                <w:b/>
                <w:bCs/>
                <w:noProof w:val="0"/>
                <w:sz w:val="28"/>
                <w:szCs w:val="28"/>
                <w:u w:val="single"/>
                <w:rtl/>
              </w:rPr>
            </w:pPr>
            <w:r>
              <w:rPr>
                <w:rFonts w:ascii="Arial" w:hAnsi="Arial"/>
                <w:b/>
                <w:bCs/>
                <w:noProof w:val="0"/>
                <w:sz w:val="28"/>
                <w:szCs w:val="28"/>
                <w:u w:val="single"/>
                <w:rtl/>
              </w:rPr>
              <w:t>החלטה</w:t>
            </w:r>
          </w:p>
        </w:tc>
      </w:tr>
    </w:tbl>
    <w:p w:rsidR="00EF4E9D" w:rsidRDefault="00EF4E9D" w:rsidP="00EF4E9D">
      <w:pPr>
        <w:spacing w:line="360" w:lineRule="auto"/>
        <w:jc w:val="both"/>
        <w:rPr>
          <w:rFonts w:ascii="Arial" w:hAnsi="Arial"/>
          <w:noProof w:val="0"/>
        </w:rPr>
      </w:pPr>
    </w:p>
    <w:p w:rsidR="00EF4E9D" w:rsidRDefault="00EF4E9D" w:rsidP="00EF4E9D">
      <w:pPr>
        <w:spacing w:line="360" w:lineRule="auto"/>
        <w:jc w:val="both"/>
        <w:rPr>
          <w:rFonts w:ascii="Arial" w:hAnsi="Arial"/>
          <w:b/>
          <w:bCs/>
          <w:noProof w:val="0"/>
          <w:sz w:val="26"/>
          <w:szCs w:val="26"/>
          <w:u w:val="single"/>
          <w:rtl/>
        </w:rPr>
      </w:pPr>
      <w:r>
        <w:rPr>
          <w:rFonts w:ascii="Arial" w:hAnsi="Arial"/>
          <w:b/>
          <w:bCs/>
          <w:noProof w:val="0"/>
          <w:sz w:val="26"/>
          <w:szCs w:val="26"/>
          <w:u w:val="single"/>
          <w:rtl/>
        </w:rPr>
        <w:t>כללי:</w:t>
      </w:r>
    </w:p>
    <w:p w:rsidR="00EF4E9D" w:rsidRDefault="00EF4E9D" w:rsidP="00EF4E9D">
      <w:pPr>
        <w:spacing w:line="360" w:lineRule="auto"/>
        <w:jc w:val="both"/>
        <w:rPr>
          <w:rFonts w:ascii="Arial" w:hAnsi="Arial"/>
          <w:noProof w:val="0"/>
          <w:rtl/>
        </w:rPr>
      </w:pPr>
    </w:p>
    <w:p w:rsidR="00096A71" w:rsidRDefault="00EF4E9D" w:rsidP="00EF4E9D">
      <w:pPr>
        <w:pStyle w:val="ad"/>
        <w:numPr>
          <w:ilvl w:val="0"/>
          <w:numId w:val="1"/>
        </w:numPr>
        <w:spacing w:line="360" w:lineRule="auto"/>
        <w:ind w:left="720"/>
        <w:jc w:val="both"/>
        <w:rPr>
          <w:rFonts w:ascii="Arial" w:hAnsi="Arial"/>
          <w:noProof w:val="0"/>
        </w:rPr>
      </w:pPr>
      <w:r>
        <w:rPr>
          <w:rFonts w:ascii="Arial" w:hAnsi="Arial"/>
          <w:noProof w:val="0"/>
          <w:rtl/>
        </w:rPr>
        <w:t xml:space="preserve">ראשיתו של ההליך בתיק </w:t>
      </w:r>
      <w:proofErr w:type="spellStart"/>
      <w:r>
        <w:rPr>
          <w:rFonts w:ascii="Arial" w:hAnsi="Arial"/>
          <w:noProof w:val="0"/>
          <w:rtl/>
        </w:rPr>
        <w:t>פר"ק</w:t>
      </w:r>
      <w:proofErr w:type="spellEnd"/>
      <w:r>
        <w:rPr>
          <w:rFonts w:ascii="Arial" w:hAnsi="Arial"/>
          <w:noProof w:val="0"/>
          <w:rtl/>
        </w:rPr>
        <w:t xml:space="preserve"> 30215-07-24 (להלן: "</w:t>
      </w:r>
      <w:r>
        <w:rPr>
          <w:rFonts w:ascii="Arial" w:hAnsi="Arial"/>
          <w:b/>
          <w:bCs/>
          <w:noProof w:val="0"/>
          <w:rtl/>
        </w:rPr>
        <w:t xml:space="preserve">תיק </w:t>
      </w:r>
      <w:proofErr w:type="spellStart"/>
      <w:r>
        <w:rPr>
          <w:rFonts w:ascii="Arial" w:hAnsi="Arial"/>
          <w:b/>
          <w:bCs/>
          <w:noProof w:val="0"/>
          <w:rtl/>
        </w:rPr>
        <w:t>הפר"ק</w:t>
      </w:r>
      <w:proofErr w:type="spellEnd"/>
      <w:r>
        <w:rPr>
          <w:rFonts w:ascii="Arial" w:hAnsi="Arial"/>
          <w:noProof w:val="0"/>
          <w:rtl/>
        </w:rPr>
        <w:t xml:space="preserve">") שהגישו גורמי המימון עוד ביום 11.7.2024 לאכיפה ומימוש שעבודים קבועים ומינוי כונס נכסים בקשר עם פרויקט ביצוע עבודות חיזוק ושיפוץ (תמ"א 38/1) בנכס המצוי ברח' </w:t>
      </w:r>
      <w:proofErr w:type="spellStart"/>
      <w:r>
        <w:rPr>
          <w:rFonts w:ascii="Arial" w:hAnsi="Arial"/>
          <w:noProof w:val="0"/>
          <w:rtl/>
        </w:rPr>
        <w:t>קורקידי</w:t>
      </w:r>
      <w:proofErr w:type="spellEnd"/>
      <w:r>
        <w:rPr>
          <w:rFonts w:ascii="Arial" w:hAnsi="Arial"/>
          <w:noProof w:val="0"/>
          <w:rtl/>
        </w:rPr>
        <w:t xml:space="preserve"> 20 ו- 22 תל-אביב (להלן:</w:t>
      </w:r>
      <w:r>
        <w:rPr>
          <w:rFonts w:ascii="Arial" w:hAnsi="Arial"/>
          <w:b/>
          <w:bCs/>
          <w:noProof w:val="0"/>
          <w:rtl/>
        </w:rPr>
        <w:t xml:space="preserve"> "הפרויקט</w:t>
      </w:r>
      <w:r>
        <w:rPr>
          <w:rFonts w:ascii="Arial" w:hAnsi="Arial"/>
          <w:noProof w:val="0"/>
          <w:rtl/>
        </w:rPr>
        <w:t xml:space="preserve">").  </w:t>
      </w:r>
    </w:p>
    <w:p w:rsidR="00EF4E9D" w:rsidRDefault="00EF4E9D" w:rsidP="00096A71">
      <w:pPr>
        <w:pStyle w:val="ad"/>
        <w:spacing w:line="360" w:lineRule="auto"/>
        <w:jc w:val="both"/>
        <w:rPr>
          <w:rFonts w:ascii="Arial" w:hAnsi="Arial"/>
          <w:noProof w:val="0"/>
          <w:rtl/>
        </w:rPr>
      </w:pPr>
      <w:r>
        <w:rPr>
          <w:rFonts w:ascii="Arial" w:hAnsi="Arial"/>
          <w:noProof w:val="0"/>
          <w:rtl/>
        </w:rPr>
        <w:t>המשכו של ההליך בדיון במעמד הצדדים שהתקיים ביום 6.10.2024 (להלן: "</w:t>
      </w:r>
      <w:r>
        <w:rPr>
          <w:rFonts w:ascii="Arial" w:hAnsi="Arial"/>
          <w:b/>
          <w:bCs/>
          <w:noProof w:val="0"/>
          <w:rtl/>
        </w:rPr>
        <w:t>הדיון הקודם</w:t>
      </w:r>
      <w:r>
        <w:rPr>
          <w:rFonts w:ascii="Arial" w:hAnsi="Arial"/>
          <w:noProof w:val="0"/>
          <w:rtl/>
        </w:rPr>
        <w:t>") ובו נעשו ניסיונות להגיע להבנות על דעת כל הצדדים. להסכמות שהושגו בדיון ניתן תוקף של החלטה, אך משההחלטה לא מומשה והמצב נותר בעינו נקבע דיון נוסף במעמד הצדדים ליום 2.12.2024.</w:t>
      </w:r>
    </w:p>
    <w:p w:rsidR="00EF4E9D" w:rsidRDefault="00EF4E9D" w:rsidP="00096A71">
      <w:pPr>
        <w:spacing w:line="360" w:lineRule="auto"/>
        <w:ind w:left="720"/>
        <w:jc w:val="both"/>
        <w:rPr>
          <w:rFonts w:ascii="Arial" w:hAnsi="Arial"/>
          <w:noProof w:val="0"/>
        </w:rPr>
      </w:pPr>
      <w:r>
        <w:rPr>
          <w:rFonts w:ascii="Arial" w:hAnsi="Arial"/>
          <w:noProof w:val="0"/>
          <w:rtl/>
        </w:rPr>
        <w:t xml:space="preserve">בסמוך </w:t>
      </w:r>
      <w:r w:rsidR="00096A71">
        <w:rPr>
          <w:rFonts w:ascii="Arial" w:hAnsi="Arial" w:hint="cs"/>
          <w:noProof w:val="0"/>
          <w:rtl/>
        </w:rPr>
        <w:t>לכך</w:t>
      </w:r>
      <w:r>
        <w:rPr>
          <w:rFonts w:ascii="Arial" w:hAnsi="Arial"/>
          <w:noProof w:val="0"/>
          <w:rtl/>
        </w:rPr>
        <w:t xml:space="preserve"> החליטו </w:t>
      </w:r>
      <w:proofErr w:type="spellStart"/>
      <w:r>
        <w:rPr>
          <w:rFonts w:ascii="Arial" w:hAnsi="Arial"/>
          <w:noProof w:val="0"/>
          <w:rtl/>
        </w:rPr>
        <w:t>רוכשי</w:t>
      </w:r>
      <w:proofErr w:type="spellEnd"/>
      <w:r>
        <w:rPr>
          <w:rFonts w:ascii="Arial" w:hAnsi="Arial"/>
          <w:noProof w:val="0"/>
          <w:rtl/>
        </w:rPr>
        <w:t xml:space="preserve"> הדירות בפרויקט, שהתייצבו גם לדיון הקודם, להגיש בקשה נפרדת מטעמם לפתיחת הליכים בעניינה של החברה ולמינוי נאמן אובייקטיבי וזהו תיק </w:t>
      </w:r>
      <w:proofErr w:type="spellStart"/>
      <w:r>
        <w:rPr>
          <w:rFonts w:ascii="Arial" w:hAnsi="Arial"/>
          <w:noProof w:val="0"/>
          <w:rtl/>
        </w:rPr>
        <w:t>חדל"ת</w:t>
      </w:r>
      <w:proofErr w:type="spellEnd"/>
      <w:r>
        <w:rPr>
          <w:rFonts w:ascii="Arial" w:hAnsi="Arial"/>
          <w:noProof w:val="0"/>
          <w:rtl/>
        </w:rPr>
        <w:t xml:space="preserve"> 57578-11-22 (להלן: "</w:t>
      </w:r>
      <w:r>
        <w:rPr>
          <w:rFonts w:ascii="Arial" w:hAnsi="Arial"/>
          <w:b/>
          <w:bCs/>
          <w:noProof w:val="0"/>
          <w:rtl/>
        </w:rPr>
        <w:t xml:space="preserve">תיק </w:t>
      </w:r>
      <w:proofErr w:type="spellStart"/>
      <w:r>
        <w:rPr>
          <w:rFonts w:ascii="Arial" w:hAnsi="Arial"/>
          <w:b/>
          <w:bCs/>
          <w:noProof w:val="0"/>
          <w:rtl/>
        </w:rPr>
        <w:t>החדל"ת</w:t>
      </w:r>
      <w:proofErr w:type="spellEnd"/>
      <w:r>
        <w:rPr>
          <w:rFonts w:ascii="Arial" w:hAnsi="Arial"/>
          <w:noProof w:val="0"/>
          <w:rtl/>
        </w:rPr>
        <w:t xml:space="preserve">"). </w:t>
      </w:r>
    </w:p>
    <w:p w:rsidR="00EF4E9D" w:rsidRDefault="00EF4E9D" w:rsidP="00EF4E9D">
      <w:pPr>
        <w:spacing w:line="360" w:lineRule="auto"/>
        <w:ind w:left="720"/>
        <w:jc w:val="both"/>
        <w:rPr>
          <w:rFonts w:ascii="Arial" w:hAnsi="Arial"/>
          <w:noProof w:val="0"/>
          <w:rtl/>
        </w:rPr>
      </w:pPr>
      <w:r>
        <w:rPr>
          <w:rFonts w:ascii="Arial" w:hAnsi="Arial"/>
          <w:noProof w:val="0"/>
          <w:rtl/>
        </w:rPr>
        <w:t>זוהי המסגרת הדיונית שלפני.</w:t>
      </w:r>
    </w:p>
    <w:p w:rsidR="00EF4E9D" w:rsidRDefault="00EF4E9D" w:rsidP="00EF4E9D">
      <w:pPr>
        <w:pStyle w:val="ad"/>
        <w:spacing w:line="360" w:lineRule="auto"/>
        <w:ind w:left="0"/>
        <w:jc w:val="both"/>
        <w:rPr>
          <w:rFonts w:ascii="Arial" w:hAnsi="Arial"/>
          <w:noProof w:val="0"/>
          <w:rtl/>
        </w:rPr>
      </w:pPr>
      <w:r>
        <w:rPr>
          <w:rFonts w:ascii="Arial" w:hAnsi="Arial"/>
          <w:noProof w:val="0"/>
          <w:rtl/>
        </w:rPr>
        <w:t xml:space="preserve"> </w:t>
      </w:r>
    </w:p>
    <w:p w:rsidR="00EF4E9D" w:rsidRDefault="00EF4E9D" w:rsidP="00EF4E9D">
      <w:pPr>
        <w:pStyle w:val="ad"/>
        <w:spacing w:line="360" w:lineRule="auto"/>
        <w:ind w:left="0"/>
        <w:jc w:val="both"/>
        <w:rPr>
          <w:rFonts w:ascii="Arial" w:hAnsi="Arial"/>
          <w:b/>
          <w:bCs/>
          <w:noProof w:val="0"/>
          <w:sz w:val="26"/>
          <w:szCs w:val="26"/>
          <w:u w:val="single"/>
          <w:rtl/>
        </w:rPr>
      </w:pPr>
      <w:r>
        <w:rPr>
          <w:rFonts w:ascii="Arial" w:hAnsi="Arial"/>
          <w:b/>
          <w:bCs/>
          <w:noProof w:val="0"/>
          <w:sz w:val="26"/>
          <w:szCs w:val="26"/>
          <w:u w:val="single"/>
          <w:rtl/>
        </w:rPr>
        <w:t xml:space="preserve">תיק </w:t>
      </w:r>
      <w:proofErr w:type="spellStart"/>
      <w:r>
        <w:rPr>
          <w:rFonts w:ascii="Arial" w:hAnsi="Arial"/>
          <w:b/>
          <w:bCs/>
          <w:noProof w:val="0"/>
          <w:sz w:val="26"/>
          <w:szCs w:val="26"/>
          <w:u w:val="single"/>
          <w:rtl/>
        </w:rPr>
        <w:t>הפר"ק</w:t>
      </w:r>
      <w:proofErr w:type="spellEnd"/>
      <w:r>
        <w:rPr>
          <w:rFonts w:ascii="Arial" w:hAnsi="Arial"/>
          <w:b/>
          <w:bCs/>
          <w:noProof w:val="0"/>
          <w:sz w:val="26"/>
          <w:szCs w:val="26"/>
          <w:u w:val="single"/>
          <w:rtl/>
        </w:rPr>
        <w:t>:</w:t>
      </w:r>
    </w:p>
    <w:p w:rsidR="00EF4E9D" w:rsidRDefault="00EF4E9D" w:rsidP="00EF4E9D">
      <w:pPr>
        <w:pStyle w:val="ad"/>
        <w:spacing w:line="360" w:lineRule="auto"/>
        <w:ind w:left="0"/>
        <w:jc w:val="both"/>
        <w:rPr>
          <w:rFonts w:ascii="Arial" w:hAnsi="Arial"/>
          <w:noProof w:val="0"/>
          <w:rtl/>
        </w:rPr>
      </w:pPr>
    </w:p>
    <w:p w:rsidR="00EF4E9D" w:rsidRDefault="00EF4E9D" w:rsidP="00EF4E9D">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כמפורט בבקשה הפותחת, ביום 21.8.2017 נחתם בין גורמי המימון ובין החברה הסכם למתן שירותי מימון לפוליסות חוק מכר בקשר עם הפרויקט, זאת לאחר שביום 5.7.2012 נחתמו הסכמתי </w:t>
      </w:r>
      <w:proofErr w:type="spellStart"/>
      <w:r>
        <w:rPr>
          <w:rFonts w:ascii="Arial" w:hAnsi="Arial"/>
          <w:noProof w:val="0"/>
          <w:rtl/>
        </w:rPr>
        <w:t>התמ"א</w:t>
      </w:r>
      <w:proofErr w:type="spellEnd"/>
      <w:r>
        <w:rPr>
          <w:rFonts w:ascii="Arial" w:hAnsi="Arial"/>
          <w:noProof w:val="0"/>
          <w:rtl/>
        </w:rPr>
        <w:t xml:space="preserve"> בין החברה לבין בעלי הזכויות במקרקעין. </w:t>
      </w:r>
    </w:p>
    <w:p w:rsidR="00EF4E9D" w:rsidRDefault="00EF4E9D" w:rsidP="00EF4E9D">
      <w:pPr>
        <w:spacing w:line="360" w:lineRule="auto"/>
        <w:ind w:left="720" w:hanging="720"/>
        <w:jc w:val="both"/>
        <w:rPr>
          <w:rFonts w:ascii="Arial" w:hAnsi="Arial"/>
          <w:b/>
          <w:bCs/>
          <w:noProof w:val="0"/>
          <w:rtl/>
        </w:rPr>
      </w:pPr>
      <w:r>
        <w:rPr>
          <w:rFonts w:ascii="Arial" w:hAnsi="Arial"/>
          <w:noProof w:val="0"/>
          <w:rtl/>
        </w:rPr>
        <w:tab/>
        <w:t xml:space="preserve">העתק הסכם הליווי הבנקאי צורף </w:t>
      </w:r>
      <w:r>
        <w:rPr>
          <w:rFonts w:ascii="Arial" w:hAnsi="Arial"/>
          <w:b/>
          <w:bCs/>
          <w:noProof w:val="0"/>
          <w:rtl/>
        </w:rPr>
        <w:t>כנספח 1.</w:t>
      </w:r>
    </w:p>
    <w:p w:rsidR="00096A71" w:rsidRDefault="00096A71" w:rsidP="00096A71">
      <w:pPr>
        <w:spacing w:line="360" w:lineRule="auto"/>
        <w:ind w:left="720"/>
        <w:jc w:val="both"/>
        <w:rPr>
          <w:rFonts w:ascii="Arial" w:hAnsi="Arial"/>
          <w:b/>
          <w:bCs/>
          <w:noProof w:val="0"/>
          <w:rtl/>
        </w:rPr>
      </w:pPr>
      <w:r>
        <w:rPr>
          <w:rFonts w:ascii="Arial" w:hAnsi="Arial"/>
          <w:noProof w:val="0"/>
          <w:rtl/>
        </w:rPr>
        <w:t xml:space="preserve">שעבוד קבוע </w:t>
      </w:r>
      <w:r>
        <w:rPr>
          <w:rFonts w:ascii="Arial" w:hAnsi="Arial" w:hint="cs"/>
          <w:noProof w:val="0"/>
          <w:rtl/>
        </w:rPr>
        <w:t>לטובת גורמי המימון</w:t>
      </w:r>
      <w:r>
        <w:rPr>
          <w:rFonts w:ascii="Arial" w:hAnsi="Arial"/>
          <w:noProof w:val="0"/>
          <w:rtl/>
        </w:rPr>
        <w:t xml:space="preserve"> נוצר ביום 21.8.2017 ונרשם אצל רשם החברות ביום 24.9.2017</w:t>
      </w:r>
      <w:r>
        <w:rPr>
          <w:rFonts w:ascii="Arial" w:hAnsi="Arial" w:hint="cs"/>
          <w:noProof w:val="0"/>
          <w:rtl/>
        </w:rPr>
        <w:t xml:space="preserve">, </w:t>
      </w:r>
      <w:r>
        <w:rPr>
          <w:rFonts w:ascii="Arial" w:hAnsi="Arial"/>
          <w:noProof w:val="0"/>
          <w:rtl/>
        </w:rPr>
        <w:t xml:space="preserve">צורף </w:t>
      </w:r>
      <w:r>
        <w:rPr>
          <w:rFonts w:ascii="Arial" w:hAnsi="Arial"/>
          <w:b/>
          <w:bCs/>
          <w:noProof w:val="0"/>
          <w:rtl/>
        </w:rPr>
        <w:t>כנספח</w:t>
      </w:r>
      <w:r>
        <w:rPr>
          <w:rFonts w:ascii="Arial" w:hAnsi="Arial" w:hint="cs"/>
          <w:b/>
          <w:bCs/>
          <w:noProof w:val="0"/>
          <w:rtl/>
        </w:rPr>
        <w:t xml:space="preserve"> 2.</w:t>
      </w:r>
    </w:p>
    <w:p w:rsidR="00096A71" w:rsidRDefault="00EF4E9D" w:rsidP="00EF4E9D">
      <w:pPr>
        <w:spacing w:line="360" w:lineRule="auto"/>
        <w:ind w:left="720"/>
        <w:jc w:val="both"/>
        <w:rPr>
          <w:rFonts w:ascii="Arial" w:hAnsi="Arial"/>
          <w:noProof w:val="0"/>
          <w:rtl/>
        </w:rPr>
      </w:pPr>
      <w:r>
        <w:rPr>
          <w:rFonts w:ascii="Arial" w:hAnsi="Arial"/>
          <w:noProof w:val="0"/>
          <w:rtl/>
        </w:rPr>
        <w:t xml:space="preserve">הפרויקט אמור לכלול עבודות שיפוץ וחיזוק במבנה הקיים בין שני אגפים בעלי 16 יחידות דיור בכל אגף ובסה"כ 32 יחידות , וכן תוספת של 22 יחידות חדשות ובכלל זה הוספת 23 חניות שיוצמדו ליחידות החדשות וכן 36 מחסנים, מהם 32 יוצמדו ליחידות הקיימות ו- 4 ליחידות החדשות וכן מרחבים מוגנים ומרפסות שמש לכל אחת מהיחידות הקיימות. </w:t>
      </w:r>
    </w:p>
    <w:p w:rsidR="00EF4E9D" w:rsidRDefault="00096A71" w:rsidP="00096A71">
      <w:pPr>
        <w:spacing w:line="360" w:lineRule="auto"/>
        <w:ind w:left="720"/>
        <w:jc w:val="both"/>
        <w:rPr>
          <w:rFonts w:ascii="Arial" w:hAnsi="Arial"/>
          <w:noProof w:val="0"/>
          <w:rtl/>
        </w:rPr>
      </w:pPr>
      <w:r>
        <w:rPr>
          <w:rFonts w:ascii="Arial" w:hAnsi="Arial"/>
          <w:noProof w:val="0"/>
          <w:rtl/>
        </w:rPr>
        <w:t>על פי הסכם הליווי</w:t>
      </w:r>
      <w:r>
        <w:rPr>
          <w:rFonts w:ascii="Arial" w:hAnsi="Arial" w:hint="cs"/>
          <w:noProof w:val="0"/>
          <w:rtl/>
        </w:rPr>
        <w:t xml:space="preserve">, </w:t>
      </w:r>
      <w:r w:rsidR="00EF4E9D">
        <w:rPr>
          <w:rFonts w:ascii="Arial" w:hAnsi="Arial"/>
          <w:noProof w:val="0"/>
          <w:rtl/>
        </w:rPr>
        <w:t>העבוד</w:t>
      </w:r>
      <w:r>
        <w:rPr>
          <w:rFonts w:ascii="Arial" w:hAnsi="Arial" w:hint="cs"/>
          <w:noProof w:val="0"/>
          <w:rtl/>
        </w:rPr>
        <w:t>ה</w:t>
      </w:r>
      <w:r w:rsidR="00EF4E9D">
        <w:rPr>
          <w:rFonts w:ascii="Arial" w:hAnsi="Arial"/>
          <w:noProof w:val="0"/>
          <w:rtl/>
        </w:rPr>
        <w:t xml:space="preserve"> הייתה אמורה ל</w:t>
      </w:r>
      <w:r>
        <w:rPr>
          <w:rFonts w:ascii="Arial" w:hAnsi="Arial" w:hint="cs"/>
          <w:noProof w:val="0"/>
          <w:rtl/>
        </w:rPr>
        <w:t>הסתיים</w:t>
      </w:r>
      <w:r>
        <w:rPr>
          <w:rFonts w:ascii="Arial" w:hAnsi="Arial"/>
          <w:noProof w:val="0"/>
          <w:rtl/>
        </w:rPr>
        <w:t xml:space="preserve"> עד קבלת טופס</w:t>
      </w:r>
      <w:r w:rsidR="004B5D8F">
        <w:rPr>
          <w:rFonts w:ascii="Arial" w:hAnsi="Arial" w:hint="cs"/>
          <w:noProof w:val="0"/>
          <w:rtl/>
        </w:rPr>
        <w:t xml:space="preserve"> 4</w:t>
      </w:r>
      <w:r>
        <w:rPr>
          <w:rFonts w:ascii="Arial" w:hAnsi="Arial" w:hint="cs"/>
          <w:noProof w:val="0"/>
          <w:rtl/>
        </w:rPr>
        <w:t xml:space="preserve"> - </w:t>
      </w:r>
      <w:r w:rsidR="00EF4E9D">
        <w:rPr>
          <w:rFonts w:ascii="Arial" w:hAnsi="Arial"/>
          <w:noProof w:val="0"/>
          <w:rtl/>
        </w:rPr>
        <w:t>יום 15.5.2019.</w:t>
      </w:r>
    </w:p>
    <w:p w:rsidR="00EF4E9D" w:rsidRDefault="00EF4E9D" w:rsidP="00096A71">
      <w:pPr>
        <w:spacing w:line="360" w:lineRule="auto"/>
        <w:jc w:val="both"/>
        <w:rPr>
          <w:rFonts w:ascii="Arial" w:hAnsi="Arial"/>
          <w:noProof w:val="0"/>
          <w:rtl/>
        </w:rPr>
      </w:pPr>
    </w:p>
    <w:p w:rsidR="00EF4E9D" w:rsidRDefault="00EF4E9D" w:rsidP="00096A71">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100% מהדירות החדשות, דהיינו 22 דירות כבר נמכרו לרוכשים. </w:t>
      </w:r>
      <w:r w:rsidR="00096A71">
        <w:rPr>
          <w:rFonts w:ascii="Arial" w:hAnsi="Arial" w:hint="cs"/>
          <w:noProof w:val="0"/>
          <w:rtl/>
        </w:rPr>
        <w:t xml:space="preserve">לפי </w:t>
      </w:r>
      <w:r>
        <w:rPr>
          <w:rFonts w:ascii="Arial" w:hAnsi="Arial"/>
          <w:noProof w:val="0"/>
          <w:rtl/>
        </w:rPr>
        <w:t>גורמי המימון</w:t>
      </w:r>
      <w:r w:rsidR="00096A71">
        <w:rPr>
          <w:rFonts w:ascii="Arial" w:hAnsi="Arial" w:hint="cs"/>
          <w:noProof w:val="0"/>
          <w:rtl/>
        </w:rPr>
        <w:t xml:space="preserve">, </w:t>
      </w:r>
      <w:r>
        <w:rPr>
          <w:rFonts w:ascii="Arial" w:hAnsi="Arial"/>
          <w:noProof w:val="0"/>
          <w:rtl/>
        </w:rPr>
        <w:t xml:space="preserve"> </w:t>
      </w:r>
      <w:proofErr w:type="spellStart"/>
      <w:r>
        <w:rPr>
          <w:rFonts w:ascii="Arial" w:hAnsi="Arial"/>
          <w:noProof w:val="0"/>
          <w:rtl/>
        </w:rPr>
        <w:t>רוכשי</w:t>
      </w:r>
      <w:proofErr w:type="spellEnd"/>
      <w:r>
        <w:rPr>
          <w:rFonts w:ascii="Arial" w:hAnsi="Arial"/>
          <w:noProof w:val="0"/>
          <w:rtl/>
        </w:rPr>
        <w:t xml:space="preserve"> הדירות טרם שילמו את מלוא התמורה ל</w:t>
      </w:r>
      <w:r w:rsidR="00096A71">
        <w:rPr>
          <w:rFonts w:ascii="Arial" w:hAnsi="Arial"/>
          <w:noProof w:val="0"/>
          <w:rtl/>
        </w:rPr>
        <w:t xml:space="preserve">פי הסכמי המכר ונכון למועד הגשת </w:t>
      </w:r>
      <w:r>
        <w:rPr>
          <w:rFonts w:ascii="Arial" w:hAnsi="Arial"/>
          <w:noProof w:val="0"/>
          <w:rtl/>
        </w:rPr>
        <w:t xml:space="preserve">תיק </w:t>
      </w:r>
      <w:proofErr w:type="spellStart"/>
      <w:r>
        <w:rPr>
          <w:rFonts w:ascii="Arial" w:hAnsi="Arial"/>
          <w:noProof w:val="0"/>
          <w:rtl/>
        </w:rPr>
        <w:t>הפר"ק</w:t>
      </w:r>
      <w:proofErr w:type="spellEnd"/>
      <w:r>
        <w:rPr>
          <w:rFonts w:ascii="Arial" w:hAnsi="Arial"/>
          <w:noProof w:val="0"/>
          <w:rtl/>
        </w:rPr>
        <w:t xml:space="preserve"> הם חייבים סך כולל של 13.5 מיליון ₪.</w:t>
      </w:r>
    </w:p>
    <w:p w:rsidR="00EF4E9D" w:rsidRDefault="00EF4E9D" w:rsidP="00EF4E9D">
      <w:pPr>
        <w:spacing w:line="360" w:lineRule="auto"/>
        <w:ind w:left="720" w:hanging="720"/>
        <w:jc w:val="both"/>
        <w:rPr>
          <w:rFonts w:ascii="Arial" w:hAnsi="Arial"/>
          <w:noProof w:val="0"/>
          <w:rtl/>
        </w:rPr>
      </w:pPr>
    </w:p>
    <w:p w:rsidR="002B7263" w:rsidRDefault="00EF4E9D" w:rsidP="002B7263">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על פי דוחות הפיקוח הרי נכון למועד הגשת תיק </w:t>
      </w:r>
      <w:proofErr w:type="spellStart"/>
      <w:r>
        <w:rPr>
          <w:rFonts w:ascii="Arial" w:hAnsi="Arial"/>
          <w:noProof w:val="0"/>
          <w:rtl/>
        </w:rPr>
        <w:t>הפר"ק</w:t>
      </w:r>
      <w:proofErr w:type="spellEnd"/>
      <w:r>
        <w:rPr>
          <w:rFonts w:ascii="Arial" w:hAnsi="Arial"/>
          <w:noProof w:val="0"/>
          <w:rtl/>
        </w:rPr>
        <w:t xml:space="preserve">, הפרויקט מצוי בשלבים מתקדמים של </w:t>
      </w:r>
      <w:r w:rsidR="002B7263">
        <w:rPr>
          <w:rFonts w:ascii="Arial" w:hAnsi="Arial" w:hint="cs"/>
          <w:noProof w:val="0"/>
          <w:rtl/>
        </w:rPr>
        <w:t>8</w:t>
      </w:r>
      <w:r w:rsidR="002B7263">
        <w:rPr>
          <w:rFonts w:ascii="Arial" w:hAnsi="Arial"/>
          <w:noProof w:val="0"/>
          <w:rtl/>
        </w:rPr>
        <w:t>2.3% ביצוע. ברם, מזה</w:t>
      </w:r>
      <w:r w:rsidR="002B7263">
        <w:rPr>
          <w:rFonts w:ascii="Arial" w:hAnsi="Arial" w:hint="cs"/>
          <w:noProof w:val="0"/>
          <w:rtl/>
        </w:rPr>
        <w:t xml:space="preserve"> </w:t>
      </w:r>
      <w:r>
        <w:rPr>
          <w:rFonts w:ascii="Arial" w:hAnsi="Arial"/>
          <w:noProof w:val="0"/>
          <w:rtl/>
        </w:rPr>
        <w:t xml:space="preserve">תקופה ארוכה שהפרויקט סובל מעיכובים ופיגורים משמעותיים בלוחות הזמנים. </w:t>
      </w:r>
    </w:p>
    <w:p w:rsidR="004B5D8F" w:rsidRDefault="00EF4E9D" w:rsidP="004B5D8F">
      <w:pPr>
        <w:spacing w:line="360" w:lineRule="auto"/>
        <w:ind w:left="720"/>
        <w:jc w:val="both"/>
        <w:rPr>
          <w:rFonts w:ascii="Arial" w:hAnsi="Arial"/>
          <w:noProof w:val="0"/>
          <w:rtl/>
        </w:rPr>
      </w:pPr>
      <w:r>
        <w:rPr>
          <w:rFonts w:ascii="Arial" w:hAnsi="Arial"/>
          <w:noProof w:val="0"/>
          <w:rtl/>
        </w:rPr>
        <w:t>בין היתר טוענים גורמי המימון</w:t>
      </w:r>
      <w:r w:rsidR="002B7263">
        <w:rPr>
          <w:rFonts w:ascii="Arial" w:hAnsi="Arial" w:hint="cs"/>
          <w:noProof w:val="0"/>
          <w:rtl/>
        </w:rPr>
        <w:t>,</w:t>
      </w:r>
      <w:r>
        <w:rPr>
          <w:rFonts w:ascii="Arial" w:hAnsi="Arial"/>
          <w:noProof w:val="0"/>
          <w:rtl/>
        </w:rPr>
        <w:t xml:space="preserve"> כי הדבר נובע מסכסוך חריף בין בעלי המניות בחברה מר </w:t>
      </w:r>
      <w:r w:rsidR="004B5D8F">
        <w:rPr>
          <w:rFonts w:ascii="Arial" w:hAnsi="Arial" w:hint="cs"/>
          <w:noProof w:val="0"/>
          <w:rtl/>
        </w:rPr>
        <w:t xml:space="preserve">אביה </w:t>
      </w:r>
      <w:r>
        <w:rPr>
          <w:rFonts w:ascii="Arial" w:hAnsi="Arial"/>
          <w:noProof w:val="0"/>
          <w:rtl/>
        </w:rPr>
        <w:t xml:space="preserve">בן אלחנן מצד אחד ומר </w:t>
      </w:r>
      <w:r w:rsidR="004B5D8F">
        <w:rPr>
          <w:rFonts w:ascii="Arial" w:hAnsi="Arial" w:hint="cs"/>
          <w:noProof w:val="0"/>
          <w:rtl/>
        </w:rPr>
        <w:t xml:space="preserve">אהרון </w:t>
      </w:r>
      <w:r>
        <w:rPr>
          <w:rFonts w:ascii="Arial" w:hAnsi="Arial"/>
          <w:noProof w:val="0"/>
          <w:rtl/>
        </w:rPr>
        <w:t xml:space="preserve">כהן מצד שני.  </w:t>
      </w:r>
    </w:p>
    <w:p w:rsidR="004B5D8F" w:rsidRDefault="00EF4E9D" w:rsidP="004B5D8F">
      <w:pPr>
        <w:spacing w:line="360" w:lineRule="auto"/>
        <w:ind w:left="720"/>
        <w:jc w:val="both"/>
        <w:rPr>
          <w:rFonts w:ascii="Arial" w:hAnsi="Arial"/>
          <w:noProof w:val="0"/>
          <w:rtl/>
        </w:rPr>
      </w:pPr>
      <w:r>
        <w:rPr>
          <w:rFonts w:ascii="Arial" w:hAnsi="Arial"/>
          <w:noProof w:val="0"/>
          <w:rtl/>
        </w:rPr>
        <w:t xml:space="preserve">בעלי המניות בחברה לא </w:t>
      </w:r>
      <w:r w:rsidR="004B5D8F">
        <w:rPr>
          <w:rFonts w:ascii="Arial" w:hAnsi="Arial" w:hint="cs"/>
          <w:noProof w:val="0"/>
          <w:rtl/>
        </w:rPr>
        <w:t>ראו עין בעין.</w:t>
      </w:r>
      <w:r>
        <w:rPr>
          <w:rFonts w:ascii="Arial" w:hAnsi="Arial"/>
          <w:noProof w:val="0"/>
          <w:rtl/>
        </w:rPr>
        <w:t xml:space="preserve"> </w:t>
      </w:r>
      <w:proofErr w:type="spellStart"/>
      <w:r>
        <w:rPr>
          <w:rFonts w:ascii="Arial" w:hAnsi="Arial"/>
          <w:noProof w:val="0"/>
          <w:rtl/>
        </w:rPr>
        <w:t>רוכשי</w:t>
      </w:r>
      <w:proofErr w:type="spellEnd"/>
      <w:r>
        <w:rPr>
          <w:rFonts w:ascii="Arial" w:hAnsi="Arial"/>
          <w:noProof w:val="0"/>
          <w:rtl/>
        </w:rPr>
        <w:t xml:space="preserve"> ה</w:t>
      </w:r>
      <w:r w:rsidR="004B5D8F">
        <w:rPr>
          <w:rFonts w:ascii="Arial" w:hAnsi="Arial"/>
          <w:noProof w:val="0"/>
          <w:rtl/>
        </w:rPr>
        <w:t>דירות לא שילמו את יתרת התמורה</w:t>
      </w:r>
      <w:r w:rsidR="004B5D8F">
        <w:rPr>
          <w:rFonts w:ascii="Arial" w:hAnsi="Arial" w:hint="cs"/>
          <w:noProof w:val="0"/>
          <w:rtl/>
        </w:rPr>
        <w:t>.</w:t>
      </w:r>
    </w:p>
    <w:p w:rsidR="00EF4E9D" w:rsidRDefault="00EF4E9D" w:rsidP="004B5D8F">
      <w:pPr>
        <w:spacing w:line="360" w:lineRule="auto"/>
        <w:ind w:left="720"/>
        <w:jc w:val="both"/>
        <w:rPr>
          <w:rFonts w:ascii="Arial" w:hAnsi="Arial"/>
          <w:noProof w:val="0"/>
          <w:rtl/>
        </w:rPr>
      </w:pPr>
      <w:r>
        <w:rPr>
          <w:rFonts w:ascii="Arial" w:hAnsi="Arial"/>
          <w:noProof w:val="0"/>
          <w:rtl/>
        </w:rPr>
        <w:t xml:space="preserve">בנסיבות אלה אין מקורות מימון להשלמת הבנייה ועבודות הבנייה נעצרו לחלוטין. </w:t>
      </w:r>
    </w:p>
    <w:p w:rsidR="00EF4E9D" w:rsidRDefault="00EF4E9D" w:rsidP="00EF4E9D">
      <w:pPr>
        <w:spacing w:line="360" w:lineRule="auto"/>
        <w:ind w:left="720" w:hanging="720"/>
        <w:jc w:val="both"/>
        <w:rPr>
          <w:rFonts w:ascii="Arial" w:hAnsi="Arial"/>
          <w:noProof w:val="0"/>
          <w:rtl/>
        </w:rPr>
      </w:pPr>
    </w:p>
    <w:p w:rsidR="00EF4E9D" w:rsidRDefault="00EF4E9D" w:rsidP="00EF4E9D">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הפיגורים המשמעותיים בלוח הזמנים, </w:t>
      </w:r>
      <w:r w:rsidR="004B5D8F">
        <w:rPr>
          <w:rFonts w:ascii="Arial" w:hAnsi="Arial" w:hint="cs"/>
          <w:noProof w:val="0"/>
          <w:rtl/>
        </w:rPr>
        <w:t>ה</w:t>
      </w:r>
      <w:r>
        <w:rPr>
          <w:rFonts w:ascii="Arial" w:hAnsi="Arial"/>
          <w:noProof w:val="0"/>
          <w:rtl/>
        </w:rPr>
        <w:t xml:space="preserve">חריגה נטענת מתקציב הפרויקט והסכסוך בין בעלי המניות הוביל לטענת גורמי המימון לעצירה מוחלטת של עבודות הבניה והעדר מקורות מימון מספיקים להשלמתה. </w:t>
      </w:r>
    </w:p>
    <w:p w:rsidR="00EF4E9D" w:rsidRDefault="00EF4E9D" w:rsidP="00EF4E9D">
      <w:pPr>
        <w:spacing w:line="360" w:lineRule="auto"/>
        <w:ind w:left="720" w:hanging="720"/>
        <w:jc w:val="both"/>
        <w:rPr>
          <w:rFonts w:ascii="Arial" w:hAnsi="Arial"/>
          <w:noProof w:val="0"/>
          <w:rtl/>
        </w:rPr>
      </w:pPr>
    </w:p>
    <w:p w:rsidR="00EF4E9D" w:rsidRDefault="00EF4E9D" w:rsidP="00F36314">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כמפורט בבק</w:t>
      </w:r>
      <w:r w:rsidR="004B5D8F">
        <w:rPr>
          <w:rFonts w:ascii="Arial" w:hAnsi="Arial"/>
          <w:noProof w:val="0"/>
          <w:rtl/>
        </w:rPr>
        <w:t xml:space="preserve">שה הפותחת של תיק </w:t>
      </w:r>
      <w:proofErr w:type="spellStart"/>
      <w:r w:rsidR="004B5D8F">
        <w:rPr>
          <w:rFonts w:ascii="Arial" w:hAnsi="Arial"/>
          <w:noProof w:val="0"/>
          <w:rtl/>
        </w:rPr>
        <w:t>הפר"ק</w:t>
      </w:r>
      <w:proofErr w:type="spellEnd"/>
      <w:r w:rsidR="004B5D8F">
        <w:rPr>
          <w:rFonts w:ascii="Arial" w:hAnsi="Arial" w:hint="cs"/>
          <w:noProof w:val="0"/>
          <w:rtl/>
        </w:rPr>
        <w:t xml:space="preserve">, </w:t>
      </w:r>
      <w:r>
        <w:rPr>
          <w:rFonts w:ascii="Arial" w:hAnsi="Arial"/>
          <w:noProof w:val="0"/>
          <w:rtl/>
        </w:rPr>
        <w:t xml:space="preserve">מאחר והחברה </w:t>
      </w:r>
      <w:r w:rsidR="004B5D8F">
        <w:rPr>
          <w:rFonts w:ascii="Arial" w:hAnsi="Arial" w:hint="cs"/>
          <w:noProof w:val="0"/>
          <w:rtl/>
        </w:rPr>
        <w:t xml:space="preserve">ובעלי מניותיה </w:t>
      </w:r>
      <w:r w:rsidR="004B5D8F">
        <w:rPr>
          <w:rFonts w:ascii="Arial" w:hAnsi="Arial"/>
          <w:noProof w:val="0"/>
          <w:rtl/>
        </w:rPr>
        <w:t>לא עמד</w:t>
      </w:r>
      <w:r w:rsidR="004B5D8F">
        <w:rPr>
          <w:rFonts w:ascii="Arial" w:hAnsi="Arial" w:hint="cs"/>
          <w:noProof w:val="0"/>
          <w:rtl/>
        </w:rPr>
        <w:t>ו</w:t>
      </w:r>
      <w:r w:rsidR="004B5D8F">
        <w:rPr>
          <w:rFonts w:ascii="Arial" w:hAnsi="Arial"/>
          <w:noProof w:val="0"/>
          <w:rtl/>
        </w:rPr>
        <w:t xml:space="preserve"> בהתחייבויות</w:t>
      </w:r>
      <w:r w:rsidR="004B5D8F">
        <w:rPr>
          <w:rFonts w:ascii="Arial" w:hAnsi="Arial" w:hint="cs"/>
          <w:noProof w:val="0"/>
          <w:rtl/>
        </w:rPr>
        <w:t xml:space="preserve">, </w:t>
      </w:r>
      <w:r w:rsidR="004B5D8F">
        <w:rPr>
          <w:rFonts w:ascii="Arial" w:hAnsi="Arial"/>
          <w:noProof w:val="0"/>
          <w:rtl/>
        </w:rPr>
        <w:t>הפרויקט תקוע</w:t>
      </w:r>
      <w:r w:rsidR="004B5D8F">
        <w:rPr>
          <w:rFonts w:ascii="Arial" w:hAnsi="Arial" w:hint="cs"/>
          <w:noProof w:val="0"/>
          <w:rtl/>
        </w:rPr>
        <w:t xml:space="preserve">. הבניה לא התקדמה. </w:t>
      </w:r>
      <w:r>
        <w:rPr>
          <w:rFonts w:ascii="Arial" w:hAnsi="Arial"/>
          <w:noProof w:val="0"/>
          <w:rtl/>
        </w:rPr>
        <w:t xml:space="preserve"> </w:t>
      </w:r>
      <w:r w:rsidR="00F36314">
        <w:rPr>
          <w:rFonts w:ascii="Arial" w:hAnsi="Arial" w:hint="cs"/>
          <w:noProof w:val="0"/>
          <w:rtl/>
        </w:rPr>
        <w:t xml:space="preserve">לכך יש להוסיף את </w:t>
      </w:r>
      <w:r>
        <w:rPr>
          <w:rFonts w:ascii="Arial" w:hAnsi="Arial"/>
          <w:noProof w:val="0"/>
          <w:rtl/>
        </w:rPr>
        <w:t xml:space="preserve"> חובות החברה לבנק בסך של 300,000 ₪ בגין העמדת אשראי, </w:t>
      </w:r>
      <w:r w:rsidR="00F36314">
        <w:rPr>
          <w:rFonts w:ascii="Arial" w:hAnsi="Arial" w:hint="cs"/>
          <w:noProof w:val="0"/>
          <w:rtl/>
        </w:rPr>
        <w:t>את</w:t>
      </w:r>
      <w:r>
        <w:rPr>
          <w:rFonts w:ascii="Arial" w:hAnsi="Arial"/>
          <w:noProof w:val="0"/>
          <w:rtl/>
        </w:rPr>
        <w:t xml:space="preserve"> החשיפה לפוליס</w:t>
      </w:r>
      <w:r w:rsidR="00F36314">
        <w:rPr>
          <w:rFonts w:ascii="Arial" w:hAnsi="Arial"/>
          <w:noProof w:val="0"/>
          <w:rtl/>
        </w:rPr>
        <w:t>ות חוק המכר שהעמידה איילון ו</w:t>
      </w:r>
      <w:r w:rsidR="00F36314">
        <w:rPr>
          <w:rFonts w:ascii="Arial" w:hAnsi="Arial" w:hint="cs"/>
          <w:noProof w:val="0"/>
          <w:rtl/>
        </w:rPr>
        <w:t xml:space="preserve">את </w:t>
      </w:r>
      <w:r>
        <w:rPr>
          <w:rFonts w:ascii="Arial" w:hAnsi="Arial"/>
          <w:noProof w:val="0"/>
          <w:rtl/>
        </w:rPr>
        <w:t>דרישת מימוש מותנה של ערבות ביצוע ששיגרו בעלי הזכויות</w:t>
      </w:r>
      <w:r w:rsidR="00F36314">
        <w:rPr>
          <w:rFonts w:ascii="Arial" w:hAnsi="Arial" w:hint="cs"/>
          <w:noProof w:val="0"/>
          <w:rtl/>
        </w:rPr>
        <w:t>.</w:t>
      </w:r>
      <w:r w:rsidR="00F36314">
        <w:rPr>
          <w:rFonts w:ascii="Arial" w:hAnsi="Arial"/>
          <w:noProof w:val="0"/>
          <w:rtl/>
        </w:rPr>
        <w:t xml:space="preserve"> </w:t>
      </w:r>
      <w:r w:rsidR="00F36314">
        <w:rPr>
          <w:rFonts w:ascii="Arial" w:hAnsi="Arial" w:hint="cs"/>
          <w:noProof w:val="0"/>
          <w:rtl/>
        </w:rPr>
        <w:t xml:space="preserve">ביו לבין אף פקע </w:t>
      </w:r>
      <w:r>
        <w:rPr>
          <w:rFonts w:ascii="Arial" w:hAnsi="Arial"/>
          <w:noProof w:val="0"/>
          <w:rtl/>
        </w:rPr>
        <w:t>תוקפו של היתר הבנייה בפרויקט.</w:t>
      </w:r>
    </w:p>
    <w:p w:rsidR="00EF4E9D" w:rsidRDefault="00EF4E9D" w:rsidP="00EF4E9D">
      <w:pPr>
        <w:spacing w:line="360" w:lineRule="auto"/>
        <w:ind w:left="720" w:hanging="720"/>
        <w:jc w:val="both"/>
        <w:rPr>
          <w:rFonts w:ascii="Arial" w:hAnsi="Arial"/>
          <w:noProof w:val="0"/>
          <w:rtl/>
        </w:rPr>
      </w:pPr>
    </w:p>
    <w:p w:rsidR="00F36314" w:rsidRDefault="00EF4E9D" w:rsidP="00F36314">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כל זה הביא את גורמי המימון להגשת תיק </w:t>
      </w:r>
      <w:proofErr w:type="spellStart"/>
      <w:r>
        <w:rPr>
          <w:rFonts w:ascii="Arial" w:hAnsi="Arial"/>
          <w:noProof w:val="0"/>
          <w:rtl/>
        </w:rPr>
        <w:t>הפר"ק</w:t>
      </w:r>
      <w:proofErr w:type="spellEnd"/>
      <w:r>
        <w:rPr>
          <w:rFonts w:ascii="Arial" w:hAnsi="Arial"/>
          <w:noProof w:val="0"/>
          <w:rtl/>
        </w:rPr>
        <w:t xml:space="preserve"> </w:t>
      </w:r>
      <w:r w:rsidR="00F36314">
        <w:rPr>
          <w:rFonts w:ascii="Arial" w:hAnsi="Arial" w:hint="cs"/>
          <w:noProof w:val="0"/>
          <w:rtl/>
        </w:rPr>
        <w:t>במסגרתו</w:t>
      </w:r>
      <w:r>
        <w:rPr>
          <w:rFonts w:ascii="Arial" w:hAnsi="Arial"/>
          <w:noProof w:val="0"/>
          <w:rtl/>
        </w:rPr>
        <w:t xml:space="preserve"> גורמי המימון עותרים להורות על אכיפה ומימוש השעבודים הקבועים מדרגה ראשונה שנוצרו לטובתם ביום 26.9.2017 ונרשמו כדין בקשר עם הפרויקט. </w:t>
      </w:r>
    </w:p>
    <w:p w:rsidR="00EF4E9D" w:rsidRDefault="00EF4E9D" w:rsidP="00F36314">
      <w:pPr>
        <w:spacing w:line="360" w:lineRule="auto"/>
        <w:ind w:left="720"/>
        <w:jc w:val="both"/>
        <w:rPr>
          <w:rFonts w:ascii="Arial" w:hAnsi="Arial"/>
          <w:noProof w:val="0"/>
          <w:rtl/>
        </w:rPr>
      </w:pPr>
      <w:r>
        <w:rPr>
          <w:rFonts w:ascii="Arial" w:hAnsi="Arial"/>
          <w:noProof w:val="0"/>
          <w:rtl/>
        </w:rPr>
        <w:t>גורמי המימון מציעים שתי חלופות:</w:t>
      </w:r>
    </w:p>
    <w:p w:rsidR="00EF4E9D" w:rsidRDefault="00EF4E9D" w:rsidP="00F36314">
      <w:pPr>
        <w:spacing w:line="360" w:lineRule="auto"/>
        <w:ind w:left="1440" w:hanging="720"/>
        <w:jc w:val="both"/>
        <w:rPr>
          <w:rFonts w:ascii="Arial" w:hAnsi="Arial"/>
          <w:noProof w:val="0"/>
          <w:rtl/>
        </w:rPr>
      </w:pPr>
      <w:r>
        <w:rPr>
          <w:rFonts w:ascii="Arial" w:hAnsi="Arial"/>
          <w:noProof w:val="0"/>
          <w:rtl/>
        </w:rPr>
        <w:t>א.</w:t>
      </w:r>
      <w:r>
        <w:rPr>
          <w:rFonts w:ascii="Arial" w:hAnsi="Arial"/>
          <w:noProof w:val="0"/>
          <w:rtl/>
        </w:rPr>
        <w:tab/>
        <w:t>מימוש הנכסים המשועבדים ע"י כונס הנכסים מטעם גורמי המימון בדרך של מכירת כל זכויות הבנייה הנוספות בפרויקט לצד שלישי שישלים את הבנייה וימכור את יחידות הדיור.  במהלך זה יושבו הכספים ששילמו בעלי הדירות המובטחים בפוליסות ביטוח.</w:t>
      </w:r>
    </w:p>
    <w:p w:rsidR="00F36314" w:rsidRDefault="00EF4E9D" w:rsidP="00EF4E9D">
      <w:pPr>
        <w:spacing w:line="360" w:lineRule="auto"/>
        <w:ind w:left="1440" w:hanging="720"/>
        <w:jc w:val="both"/>
        <w:rPr>
          <w:rFonts w:ascii="Arial" w:hAnsi="Arial"/>
          <w:noProof w:val="0"/>
          <w:rtl/>
        </w:rPr>
      </w:pPr>
      <w:r>
        <w:rPr>
          <w:rFonts w:ascii="Arial" w:hAnsi="Arial"/>
          <w:noProof w:val="0"/>
          <w:rtl/>
        </w:rPr>
        <w:lastRenderedPageBreak/>
        <w:t>ב.</w:t>
      </w:r>
      <w:r>
        <w:rPr>
          <w:rFonts w:ascii="Arial" w:hAnsi="Arial"/>
          <w:noProof w:val="0"/>
          <w:rtl/>
        </w:rPr>
        <w:tab/>
        <w:t xml:space="preserve">השלמת הפרויקט ע"י כונס נכסים מטעם גורמי המימון בדרך של התקשרות עם קבלן בנייה לצורך השלמת הפרויקט. </w:t>
      </w:r>
    </w:p>
    <w:p w:rsidR="00EF4E9D" w:rsidRDefault="00EF4E9D" w:rsidP="00F36314">
      <w:pPr>
        <w:spacing w:line="360" w:lineRule="auto"/>
        <w:ind w:left="1440"/>
        <w:jc w:val="both"/>
        <w:rPr>
          <w:rFonts w:ascii="Arial" w:hAnsi="Arial"/>
          <w:noProof w:val="0"/>
          <w:rtl/>
        </w:rPr>
      </w:pPr>
      <w:r>
        <w:rPr>
          <w:rFonts w:ascii="Arial" w:hAnsi="Arial"/>
          <w:noProof w:val="0"/>
          <w:rtl/>
        </w:rPr>
        <w:t xml:space="preserve">גורמי המימון מתנים </w:t>
      </w:r>
      <w:r w:rsidR="00F36314">
        <w:rPr>
          <w:rFonts w:ascii="Arial" w:hAnsi="Arial" w:hint="cs"/>
          <w:noProof w:val="0"/>
          <w:rtl/>
        </w:rPr>
        <w:t>חלופה זו</w:t>
      </w:r>
      <w:r>
        <w:rPr>
          <w:rFonts w:ascii="Arial" w:hAnsi="Arial"/>
          <w:noProof w:val="0"/>
          <w:rtl/>
        </w:rPr>
        <w:t xml:space="preserve"> בכך </w:t>
      </w:r>
      <w:proofErr w:type="spellStart"/>
      <w:r>
        <w:rPr>
          <w:rFonts w:ascii="Arial" w:hAnsi="Arial"/>
          <w:noProof w:val="0"/>
          <w:rtl/>
        </w:rPr>
        <w:t>שרוכשי</w:t>
      </w:r>
      <w:proofErr w:type="spellEnd"/>
      <w:r>
        <w:rPr>
          <w:rFonts w:ascii="Arial" w:hAnsi="Arial"/>
          <w:noProof w:val="0"/>
          <w:rtl/>
        </w:rPr>
        <w:t xml:space="preserve"> הדירות יפקידו בקופה סך של 13.5 מיליו</w:t>
      </w:r>
      <w:r w:rsidR="00F36314">
        <w:rPr>
          <w:rFonts w:ascii="Arial" w:hAnsi="Arial"/>
          <w:noProof w:val="0"/>
          <w:rtl/>
        </w:rPr>
        <w:t>ן ₪ שישמשו למימון השלמת הבנייה</w:t>
      </w:r>
      <w:r w:rsidR="00F36314">
        <w:rPr>
          <w:rFonts w:ascii="Arial" w:hAnsi="Arial" w:hint="cs"/>
          <w:noProof w:val="0"/>
          <w:rtl/>
        </w:rPr>
        <w:t xml:space="preserve"> ומדגישים כי </w:t>
      </w:r>
      <w:proofErr w:type="spellStart"/>
      <w:r>
        <w:rPr>
          <w:rFonts w:ascii="Arial" w:hAnsi="Arial"/>
          <w:noProof w:val="0"/>
          <w:rtl/>
        </w:rPr>
        <w:t>רוכשי</w:t>
      </w:r>
      <w:proofErr w:type="spellEnd"/>
      <w:r>
        <w:rPr>
          <w:rFonts w:ascii="Arial" w:hAnsi="Arial"/>
          <w:noProof w:val="0"/>
          <w:rtl/>
        </w:rPr>
        <w:t xml:space="preserve"> הדירות לא יוכלו לקזז מ</w:t>
      </w:r>
      <w:r w:rsidR="00F36314">
        <w:rPr>
          <w:rFonts w:ascii="Arial" w:hAnsi="Arial" w:hint="cs"/>
          <w:noProof w:val="0"/>
          <w:rtl/>
        </w:rPr>
        <w:t xml:space="preserve">ן </w:t>
      </w:r>
      <w:r>
        <w:rPr>
          <w:rFonts w:ascii="Arial" w:hAnsi="Arial"/>
          <w:noProof w:val="0"/>
          <w:rtl/>
        </w:rPr>
        <w:t xml:space="preserve">התשלומים שהם חייבים בגין איחור במסירה. </w:t>
      </w:r>
    </w:p>
    <w:p w:rsidR="00EF4E9D" w:rsidRDefault="00EF4E9D" w:rsidP="00EF4E9D">
      <w:pPr>
        <w:spacing w:line="360" w:lineRule="auto"/>
        <w:ind w:left="1440" w:hanging="720"/>
        <w:jc w:val="both"/>
        <w:rPr>
          <w:rFonts w:ascii="Arial" w:hAnsi="Arial"/>
          <w:noProof w:val="0"/>
          <w:rtl/>
        </w:rPr>
      </w:pPr>
    </w:p>
    <w:p w:rsidR="00EF4E9D" w:rsidRDefault="00EF4E9D" w:rsidP="00F36314">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r>
      <w:r w:rsidR="00F36314">
        <w:rPr>
          <w:rFonts w:ascii="Arial" w:hAnsi="Arial" w:hint="cs"/>
          <w:noProof w:val="0"/>
          <w:rtl/>
        </w:rPr>
        <w:t xml:space="preserve">גורמי המימון הציעו תחילה כי </w:t>
      </w:r>
      <w:proofErr w:type="spellStart"/>
      <w:r>
        <w:rPr>
          <w:rFonts w:ascii="Arial" w:hAnsi="Arial"/>
          <w:noProof w:val="0"/>
          <w:rtl/>
        </w:rPr>
        <w:t>כי</w:t>
      </w:r>
      <w:proofErr w:type="spellEnd"/>
      <w:r>
        <w:rPr>
          <w:rFonts w:ascii="Arial" w:hAnsi="Arial"/>
          <w:noProof w:val="0"/>
          <w:rtl/>
        </w:rPr>
        <w:t xml:space="preserve"> עו"ד ד"ר </w:t>
      </w:r>
      <w:proofErr w:type="spellStart"/>
      <w:r>
        <w:rPr>
          <w:rFonts w:ascii="Arial" w:hAnsi="Arial"/>
          <w:noProof w:val="0"/>
          <w:rtl/>
        </w:rPr>
        <w:t>וקסלמן</w:t>
      </w:r>
      <w:proofErr w:type="spellEnd"/>
      <w:r>
        <w:rPr>
          <w:rFonts w:ascii="Arial" w:hAnsi="Arial"/>
          <w:noProof w:val="0"/>
          <w:rtl/>
        </w:rPr>
        <w:t xml:space="preserve"> </w:t>
      </w:r>
      <w:r w:rsidR="00F36314">
        <w:rPr>
          <w:rFonts w:ascii="Arial" w:hAnsi="Arial" w:hint="cs"/>
          <w:noProof w:val="0"/>
          <w:rtl/>
        </w:rPr>
        <w:t xml:space="preserve">בא כוחם </w:t>
      </w:r>
      <w:r>
        <w:rPr>
          <w:rFonts w:ascii="Arial" w:hAnsi="Arial"/>
          <w:noProof w:val="0"/>
          <w:rtl/>
        </w:rPr>
        <w:t xml:space="preserve">ב"כ גורמי המימון הוא זה שישמש ככונס נכסים על הפרויקט. בישיבת יום 2.12.2024 הציע עו"ד ד"ר </w:t>
      </w:r>
      <w:proofErr w:type="spellStart"/>
      <w:r>
        <w:rPr>
          <w:rFonts w:ascii="Arial" w:hAnsi="Arial"/>
          <w:noProof w:val="0"/>
          <w:rtl/>
        </w:rPr>
        <w:t>וקסלמן</w:t>
      </w:r>
      <w:proofErr w:type="spellEnd"/>
      <w:r>
        <w:rPr>
          <w:rFonts w:ascii="Arial" w:hAnsi="Arial"/>
          <w:noProof w:val="0"/>
          <w:rtl/>
        </w:rPr>
        <w:t xml:space="preserve"> חלופה נוספת והיא עו"ד יניב </w:t>
      </w:r>
      <w:proofErr w:type="spellStart"/>
      <w:r>
        <w:rPr>
          <w:rFonts w:ascii="Arial" w:hAnsi="Arial"/>
          <w:noProof w:val="0"/>
          <w:rtl/>
        </w:rPr>
        <w:t>דינוביץ</w:t>
      </w:r>
      <w:proofErr w:type="spellEnd"/>
      <w:r>
        <w:rPr>
          <w:rFonts w:ascii="Arial" w:hAnsi="Arial"/>
          <w:noProof w:val="0"/>
          <w:rtl/>
        </w:rPr>
        <w:t xml:space="preserve"> ממשרדו, אשר נמנה על רשימת הנאמנים המוצעים ע"י הממונה בתיקים אחרים. </w:t>
      </w:r>
    </w:p>
    <w:p w:rsidR="00EF4E9D" w:rsidRDefault="00EF4E9D" w:rsidP="00EF4E9D">
      <w:pPr>
        <w:spacing w:line="360" w:lineRule="auto"/>
        <w:jc w:val="both"/>
        <w:rPr>
          <w:rFonts w:ascii="Arial" w:hAnsi="Arial"/>
          <w:b/>
          <w:bCs/>
          <w:noProof w:val="0"/>
          <w:sz w:val="26"/>
          <w:szCs w:val="26"/>
          <w:u w:val="single"/>
          <w:rtl/>
        </w:rPr>
      </w:pPr>
    </w:p>
    <w:p w:rsidR="00EF4E9D" w:rsidRDefault="00EF4E9D" w:rsidP="00EF4E9D">
      <w:pPr>
        <w:spacing w:line="360" w:lineRule="auto"/>
        <w:jc w:val="both"/>
        <w:rPr>
          <w:rFonts w:ascii="Arial" w:hAnsi="Arial"/>
          <w:b/>
          <w:bCs/>
          <w:noProof w:val="0"/>
          <w:sz w:val="26"/>
          <w:szCs w:val="26"/>
          <w:u w:val="single"/>
          <w:rtl/>
        </w:rPr>
      </w:pPr>
      <w:r>
        <w:rPr>
          <w:rFonts w:ascii="Arial" w:hAnsi="Arial"/>
          <w:b/>
          <w:bCs/>
          <w:noProof w:val="0"/>
          <w:sz w:val="26"/>
          <w:szCs w:val="26"/>
          <w:u w:val="single"/>
          <w:rtl/>
        </w:rPr>
        <w:t xml:space="preserve">תיק </w:t>
      </w:r>
      <w:proofErr w:type="spellStart"/>
      <w:r>
        <w:rPr>
          <w:rFonts w:ascii="Arial" w:hAnsi="Arial"/>
          <w:b/>
          <w:bCs/>
          <w:noProof w:val="0"/>
          <w:sz w:val="26"/>
          <w:szCs w:val="26"/>
          <w:u w:val="single"/>
          <w:rtl/>
        </w:rPr>
        <w:t>החדל"ת</w:t>
      </w:r>
      <w:proofErr w:type="spellEnd"/>
      <w:r>
        <w:rPr>
          <w:rFonts w:ascii="Arial" w:hAnsi="Arial"/>
          <w:b/>
          <w:bCs/>
          <w:noProof w:val="0"/>
          <w:sz w:val="26"/>
          <w:szCs w:val="26"/>
          <w:u w:val="single"/>
          <w:rtl/>
        </w:rPr>
        <w:t>:</w:t>
      </w:r>
    </w:p>
    <w:p w:rsidR="00EF4E9D" w:rsidRDefault="00EF4E9D" w:rsidP="00EF4E9D">
      <w:pPr>
        <w:spacing w:line="360" w:lineRule="auto"/>
        <w:jc w:val="both"/>
        <w:rPr>
          <w:rFonts w:ascii="Arial" w:hAnsi="Arial"/>
          <w:noProof w:val="0"/>
          <w:rtl/>
        </w:rPr>
      </w:pPr>
    </w:p>
    <w:p w:rsidR="00EF4E9D" w:rsidRDefault="00EF4E9D" w:rsidP="00F36314">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r>
      <w:proofErr w:type="spellStart"/>
      <w:r>
        <w:rPr>
          <w:rFonts w:ascii="Arial" w:hAnsi="Arial"/>
          <w:noProof w:val="0"/>
          <w:rtl/>
        </w:rPr>
        <w:t>רוכשי</w:t>
      </w:r>
      <w:proofErr w:type="spellEnd"/>
      <w:r>
        <w:rPr>
          <w:rFonts w:ascii="Arial" w:hAnsi="Arial"/>
          <w:noProof w:val="0"/>
          <w:rtl/>
        </w:rPr>
        <w:t xml:space="preserve"> הדירות בחרו לפתוח תיק </w:t>
      </w:r>
      <w:proofErr w:type="spellStart"/>
      <w:r>
        <w:rPr>
          <w:rFonts w:ascii="Arial" w:hAnsi="Arial"/>
          <w:noProof w:val="0"/>
          <w:rtl/>
        </w:rPr>
        <w:t>חדל"ת</w:t>
      </w:r>
      <w:proofErr w:type="spellEnd"/>
      <w:r>
        <w:rPr>
          <w:rFonts w:ascii="Arial" w:hAnsi="Arial"/>
          <w:noProof w:val="0"/>
          <w:rtl/>
        </w:rPr>
        <w:t xml:space="preserve"> ביום 24.11.2024 ממש בסמוך למועד הדיון השני שנקבע בתיק </w:t>
      </w:r>
      <w:proofErr w:type="spellStart"/>
      <w:r>
        <w:rPr>
          <w:rFonts w:ascii="Arial" w:hAnsi="Arial"/>
          <w:noProof w:val="0"/>
          <w:rtl/>
        </w:rPr>
        <w:t>הפר"ק</w:t>
      </w:r>
      <w:proofErr w:type="spellEnd"/>
      <w:r>
        <w:rPr>
          <w:rFonts w:ascii="Arial" w:hAnsi="Arial"/>
          <w:noProof w:val="0"/>
          <w:rtl/>
        </w:rPr>
        <w:t>,</w:t>
      </w:r>
      <w:r w:rsidR="00F36314" w:rsidRPr="00F36314">
        <w:rPr>
          <w:rFonts w:ascii="Arial" w:hAnsi="Arial" w:hint="cs"/>
          <w:noProof w:val="0"/>
          <w:rtl/>
        </w:rPr>
        <w:t xml:space="preserve"> </w:t>
      </w:r>
      <w:r w:rsidR="00F36314">
        <w:rPr>
          <w:rFonts w:ascii="Arial" w:hAnsi="Arial" w:hint="cs"/>
          <w:noProof w:val="0"/>
          <w:rtl/>
        </w:rPr>
        <w:t>ליום</w:t>
      </w:r>
      <w:r>
        <w:rPr>
          <w:rFonts w:ascii="Arial" w:hAnsi="Arial"/>
          <w:noProof w:val="0"/>
          <w:rtl/>
        </w:rPr>
        <w:t xml:space="preserve"> 2.12.2024</w:t>
      </w:r>
      <w:r w:rsidR="00F36314">
        <w:rPr>
          <w:rFonts w:ascii="Arial" w:hAnsi="Arial" w:hint="cs"/>
          <w:noProof w:val="0"/>
          <w:rtl/>
        </w:rPr>
        <w:t xml:space="preserve"> </w:t>
      </w:r>
      <w:r>
        <w:rPr>
          <w:rFonts w:ascii="Arial" w:hAnsi="Arial"/>
          <w:noProof w:val="0"/>
          <w:rtl/>
        </w:rPr>
        <w:t xml:space="preserve">. </w:t>
      </w:r>
    </w:p>
    <w:p w:rsidR="00F36314" w:rsidRDefault="00EF4E9D" w:rsidP="00EF4E9D">
      <w:pPr>
        <w:spacing w:line="360" w:lineRule="auto"/>
        <w:ind w:left="720" w:hanging="720"/>
        <w:jc w:val="both"/>
        <w:rPr>
          <w:rFonts w:ascii="Arial" w:hAnsi="Arial"/>
          <w:noProof w:val="0"/>
          <w:rtl/>
        </w:rPr>
      </w:pPr>
      <w:r>
        <w:rPr>
          <w:rFonts w:ascii="Arial" w:hAnsi="Arial"/>
          <w:noProof w:val="0"/>
          <w:rtl/>
        </w:rPr>
        <w:tab/>
        <w:t xml:space="preserve">עובר לפתיחת תיק </w:t>
      </w:r>
      <w:proofErr w:type="spellStart"/>
      <w:r>
        <w:rPr>
          <w:rFonts w:ascii="Arial" w:hAnsi="Arial"/>
          <w:noProof w:val="0"/>
          <w:rtl/>
        </w:rPr>
        <w:t>החדל"ת</w:t>
      </w:r>
      <w:proofErr w:type="spellEnd"/>
      <w:r>
        <w:rPr>
          <w:rFonts w:ascii="Arial" w:hAnsi="Arial"/>
          <w:noProof w:val="0"/>
          <w:rtl/>
        </w:rPr>
        <w:t xml:space="preserve"> פעלו </w:t>
      </w:r>
      <w:proofErr w:type="spellStart"/>
      <w:r>
        <w:rPr>
          <w:rFonts w:ascii="Arial" w:hAnsi="Arial"/>
          <w:noProof w:val="0"/>
          <w:rtl/>
        </w:rPr>
        <w:t>רוכשי</w:t>
      </w:r>
      <w:proofErr w:type="spellEnd"/>
      <w:r>
        <w:rPr>
          <w:rFonts w:ascii="Arial" w:hAnsi="Arial"/>
          <w:noProof w:val="0"/>
          <w:rtl/>
        </w:rPr>
        <w:t xml:space="preserve"> הדירות במסגרת תיק </w:t>
      </w:r>
      <w:proofErr w:type="spellStart"/>
      <w:r>
        <w:rPr>
          <w:rFonts w:ascii="Arial" w:hAnsi="Arial"/>
          <w:noProof w:val="0"/>
          <w:rtl/>
        </w:rPr>
        <w:t>הפר"ק</w:t>
      </w:r>
      <w:proofErr w:type="spellEnd"/>
      <w:r>
        <w:rPr>
          <w:rFonts w:ascii="Arial" w:hAnsi="Arial"/>
          <w:noProof w:val="0"/>
          <w:rtl/>
        </w:rPr>
        <w:t xml:space="preserve">. </w:t>
      </w:r>
    </w:p>
    <w:p w:rsidR="00EF4E9D" w:rsidRDefault="00EF4E9D" w:rsidP="00F36314">
      <w:pPr>
        <w:spacing w:line="360" w:lineRule="auto"/>
        <w:ind w:left="720"/>
        <w:jc w:val="both"/>
        <w:rPr>
          <w:rFonts w:ascii="Arial" w:hAnsi="Arial"/>
          <w:noProof w:val="0"/>
          <w:rtl/>
        </w:rPr>
      </w:pPr>
      <w:r>
        <w:rPr>
          <w:rFonts w:ascii="Arial" w:hAnsi="Arial"/>
          <w:noProof w:val="0"/>
          <w:rtl/>
        </w:rPr>
        <w:t>כבר ביום 8.8.2024 הגישו הרו</w:t>
      </w:r>
      <w:r>
        <w:rPr>
          <w:rFonts w:ascii="Arial" w:hAnsi="Arial" w:hint="cs"/>
          <w:noProof w:val="0"/>
          <w:rtl/>
        </w:rPr>
        <w:t>כ</w:t>
      </w:r>
      <w:r>
        <w:rPr>
          <w:rFonts w:ascii="Arial" w:hAnsi="Arial"/>
          <w:noProof w:val="0"/>
          <w:rtl/>
        </w:rPr>
        <w:t xml:space="preserve">שים את עמדתם לתיק </w:t>
      </w:r>
      <w:proofErr w:type="spellStart"/>
      <w:r>
        <w:rPr>
          <w:rFonts w:ascii="Arial" w:hAnsi="Arial"/>
          <w:noProof w:val="0"/>
          <w:rtl/>
        </w:rPr>
        <w:t>הפר"ק</w:t>
      </w:r>
      <w:proofErr w:type="spellEnd"/>
      <w:r>
        <w:rPr>
          <w:rFonts w:ascii="Arial" w:hAnsi="Arial"/>
          <w:noProof w:val="0"/>
          <w:rtl/>
        </w:rPr>
        <w:t xml:space="preserve">, כאשר במסגרת זו התנגדו לבקשת גורמי המימון לאכיפה ומימוש שעבודים קבועים ומינוי כונס נכסים, ועתרו לחילופין למנות כונס נכסים זמני מכוח </w:t>
      </w:r>
      <w:r w:rsidRPr="00F36314">
        <w:rPr>
          <w:rFonts w:ascii="Arial" w:hAnsi="Arial"/>
          <w:b/>
          <w:bCs/>
          <w:noProof w:val="0"/>
          <w:rtl/>
        </w:rPr>
        <w:t xml:space="preserve">תקנה 111 לתקנות סדר הדין האזרחי התשע"ט-2018 </w:t>
      </w:r>
      <w:r w:rsidR="00F36314">
        <w:rPr>
          <w:rFonts w:ascii="Arial" w:hAnsi="Arial" w:hint="cs"/>
          <w:noProof w:val="0"/>
          <w:rtl/>
        </w:rPr>
        <w:t>.</w:t>
      </w:r>
      <w:r>
        <w:rPr>
          <w:rFonts w:ascii="Arial" w:hAnsi="Arial"/>
          <w:noProof w:val="0"/>
          <w:rtl/>
        </w:rPr>
        <w:t>לצורך השלמת הפרויקט</w:t>
      </w:r>
      <w:r w:rsidR="00F36314">
        <w:rPr>
          <w:rFonts w:ascii="Arial" w:hAnsi="Arial" w:hint="cs"/>
          <w:noProof w:val="0"/>
          <w:rtl/>
        </w:rPr>
        <w:t>,</w:t>
      </w:r>
      <w:r>
        <w:rPr>
          <w:rFonts w:ascii="Arial" w:hAnsi="Arial"/>
          <w:noProof w:val="0"/>
          <w:rtl/>
        </w:rPr>
        <w:t xml:space="preserve"> אשר גם לפי עמדתם מצוי לקראת סופו. </w:t>
      </w:r>
    </w:p>
    <w:p w:rsidR="00EF4E9D" w:rsidRDefault="00EF4E9D" w:rsidP="00EF4E9D">
      <w:pPr>
        <w:spacing w:line="360" w:lineRule="auto"/>
        <w:ind w:left="720" w:hanging="720"/>
        <w:jc w:val="both"/>
        <w:rPr>
          <w:rFonts w:ascii="Arial" w:hAnsi="Arial"/>
          <w:noProof w:val="0"/>
          <w:rtl/>
        </w:rPr>
      </w:pPr>
      <w:r>
        <w:rPr>
          <w:rFonts w:ascii="Arial" w:hAnsi="Arial"/>
          <w:noProof w:val="0"/>
          <w:rtl/>
        </w:rPr>
        <w:tab/>
      </w:r>
      <w:proofErr w:type="spellStart"/>
      <w:r>
        <w:rPr>
          <w:rFonts w:ascii="Arial" w:hAnsi="Arial"/>
          <w:noProof w:val="0"/>
          <w:rtl/>
        </w:rPr>
        <w:t>רוכשי</w:t>
      </w:r>
      <w:proofErr w:type="spellEnd"/>
      <w:r>
        <w:rPr>
          <w:rFonts w:ascii="Arial" w:hAnsi="Arial"/>
          <w:noProof w:val="0"/>
          <w:rtl/>
        </w:rPr>
        <w:t xml:space="preserve"> הדירות התייצבו גם לדיון הקודם שנקבע בתיק </w:t>
      </w:r>
      <w:proofErr w:type="spellStart"/>
      <w:r>
        <w:rPr>
          <w:rFonts w:ascii="Arial" w:hAnsi="Arial"/>
          <w:noProof w:val="0"/>
          <w:rtl/>
        </w:rPr>
        <w:t>הפר"ק</w:t>
      </w:r>
      <w:proofErr w:type="spellEnd"/>
      <w:r>
        <w:rPr>
          <w:rFonts w:ascii="Arial" w:hAnsi="Arial"/>
          <w:noProof w:val="0"/>
          <w:rtl/>
        </w:rPr>
        <w:t xml:space="preserve"> והשמיעו שם את דברם.</w:t>
      </w:r>
    </w:p>
    <w:p w:rsidR="00EF4E9D" w:rsidRDefault="00EF4E9D" w:rsidP="00EF4E9D">
      <w:pPr>
        <w:spacing w:line="360" w:lineRule="auto"/>
        <w:ind w:left="720" w:hanging="720"/>
        <w:jc w:val="both"/>
        <w:rPr>
          <w:rFonts w:ascii="Arial" w:hAnsi="Arial"/>
          <w:noProof w:val="0"/>
          <w:rtl/>
        </w:rPr>
      </w:pPr>
    </w:p>
    <w:p w:rsidR="00EF4E9D" w:rsidRDefault="00EF4E9D" w:rsidP="00F36314">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כאמור, לקראת הישיבה ביום 2.12.2024  פעלו הרוכשים להגשת תיק </w:t>
      </w:r>
      <w:proofErr w:type="spellStart"/>
      <w:r>
        <w:rPr>
          <w:rFonts w:ascii="Arial" w:hAnsi="Arial"/>
          <w:noProof w:val="0"/>
          <w:rtl/>
        </w:rPr>
        <w:t>החדל"ת</w:t>
      </w:r>
      <w:proofErr w:type="spellEnd"/>
      <w:r>
        <w:rPr>
          <w:rFonts w:ascii="Arial" w:hAnsi="Arial"/>
          <w:noProof w:val="0"/>
          <w:rtl/>
        </w:rPr>
        <w:t xml:space="preserve"> ובו העלו בלבוש המתאים לבקשה לצו פתיחת הליכים את טענותיהם מול החברה, גורמי המימון, מר אביה בן-אלחנן וכלל הנוגעים בסיטואציה. הם חזרו על הטענות כי החברה לא עמדה בלוח הזמנים לביצוע העבודות ומסירת הדירות, כי הקבלן המבצע בפרויקט וכן מנהלי העבודה והספקים התחלפו כמה וכמה פעמים עד שתוקף היתר הבנייה לפרויקט פג. </w:t>
      </w:r>
      <w:r w:rsidR="00F36314">
        <w:rPr>
          <w:rFonts w:ascii="Arial" w:hAnsi="Arial" w:hint="cs"/>
          <w:noProof w:val="0"/>
          <w:rtl/>
        </w:rPr>
        <w:t>לטענתם,</w:t>
      </w:r>
      <w:r>
        <w:rPr>
          <w:rFonts w:ascii="Arial" w:hAnsi="Arial"/>
          <w:noProof w:val="0"/>
          <w:rtl/>
        </w:rPr>
        <w:t xml:space="preserve"> פעלו לטענתם למצוא פתרונות להשלמת הפרויקט ע"י קבלנים שונים ואף הציגו לגורמי המימון מחיר להשלמת הפרויקט, אך נדחו. </w:t>
      </w:r>
    </w:p>
    <w:p w:rsidR="00F36314" w:rsidRDefault="00F36314" w:rsidP="00F36314">
      <w:pPr>
        <w:spacing w:line="360" w:lineRule="auto"/>
        <w:ind w:left="720" w:hanging="720"/>
        <w:jc w:val="both"/>
        <w:rPr>
          <w:rFonts w:ascii="Arial" w:hAnsi="Arial"/>
          <w:noProof w:val="0"/>
          <w:rtl/>
        </w:rPr>
      </w:pPr>
    </w:p>
    <w:p w:rsidR="00EF4E9D" w:rsidRDefault="00EF4E9D" w:rsidP="00F36314">
      <w:pPr>
        <w:spacing w:line="360" w:lineRule="auto"/>
        <w:ind w:left="720" w:hanging="720"/>
        <w:jc w:val="both"/>
        <w:rPr>
          <w:rFonts w:ascii="Arial" w:hAnsi="Arial"/>
          <w:noProof w:val="0"/>
          <w:rtl/>
        </w:rPr>
      </w:pPr>
      <w:r>
        <w:rPr>
          <w:rFonts w:ascii="Arial" w:hAnsi="Arial"/>
          <w:noProof w:val="0"/>
          <w:rtl/>
        </w:rPr>
        <w:lastRenderedPageBreak/>
        <w:t>11.</w:t>
      </w:r>
      <w:r>
        <w:rPr>
          <w:rFonts w:ascii="Arial" w:hAnsi="Arial"/>
          <w:noProof w:val="0"/>
          <w:rtl/>
        </w:rPr>
        <w:tab/>
      </w:r>
      <w:proofErr w:type="spellStart"/>
      <w:r>
        <w:rPr>
          <w:rFonts w:ascii="Arial" w:hAnsi="Arial"/>
          <w:noProof w:val="0"/>
          <w:rtl/>
        </w:rPr>
        <w:t>רוכשי</w:t>
      </w:r>
      <w:proofErr w:type="spellEnd"/>
      <w:r>
        <w:rPr>
          <w:rFonts w:ascii="Arial" w:hAnsi="Arial"/>
          <w:noProof w:val="0"/>
          <w:rtl/>
        </w:rPr>
        <w:t xml:space="preserve"> הדירות מפרטים פסקי דין שניתנו כנגד החברה בעניינם של כלל הרוכשים ובהם יצחק ובלה </w:t>
      </w:r>
      <w:proofErr w:type="spellStart"/>
      <w:r>
        <w:rPr>
          <w:rFonts w:ascii="Arial" w:hAnsi="Arial"/>
          <w:noProof w:val="0"/>
          <w:rtl/>
        </w:rPr>
        <w:t>מיכאלוב</w:t>
      </w:r>
      <w:proofErr w:type="spellEnd"/>
      <w:r>
        <w:rPr>
          <w:rFonts w:ascii="Arial" w:hAnsi="Arial"/>
          <w:noProof w:val="0"/>
          <w:rtl/>
        </w:rPr>
        <w:t xml:space="preserve">, טלי ומשה מורדו, אילנה ומשיח </w:t>
      </w:r>
      <w:proofErr w:type="spellStart"/>
      <w:r>
        <w:rPr>
          <w:rFonts w:ascii="Arial" w:hAnsi="Arial"/>
          <w:noProof w:val="0"/>
          <w:rtl/>
        </w:rPr>
        <w:t>פריוב</w:t>
      </w:r>
      <w:proofErr w:type="spellEnd"/>
      <w:r>
        <w:rPr>
          <w:rFonts w:ascii="Arial" w:hAnsi="Arial"/>
          <w:noProof w:val="0"/>
          <w:rtl/>
        </w:rPr>
        <w:t xml:space="preserve">. פסקי הדין הללו צורפו כנספחים לבקשה לפתיחת הליכים ועולה מהם כי ניתנו כנגד החברה, כאשר כנגד מר בן אלחנן ניתן פס"ד בהעדר הגנה (במאמר מוסגר יוער כי מר בן אלחנן היה בשירות מילואים  פעיל בתפקיד של סמח"ט חטיבת </w:t>
      </w:r>
      <w:proofErr w:type="spellStart"/>
      <w:r>
        <w:rPr>
          <w:rFonts w:ascii="Arial" w:hAnsi="Arial"/>
          <w:noProof w:val="0"/>
          <w:rtl/>
        </w:rPr>
        <w:t>אלכסנדרוני</w:t>
      </w:r>
      <w:proofErr w:type="spellEnd"/>
      <w:r>
        <w:rPr>
          <w:rFonts w:ascii="Arial" w:hAnsi="Arial"/>
          <w:noProof w:val="0"/>
          <w:rtl/>
        </w:rPr>
        <w:t xml:space="preserve"> בעזה ולאחר מכן בלבנון החל מיום 7.10.2023). פסקי הדין נסובים בעיקר על איחורים בביצוע העבודות ומסירת הדירות.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פסקי הדין מהווים את התשתית לטענות הרוכשים בתיק </w:t>
      </w:r>
      <w:proofErr w:type="spellStart"/>
      <w:r>
        <w:rPr>
          <w:rFonts w:ascii="Arial" w:hAnsi="Arial"/>
          <w:noProof w:val="0"/>
          <w:rtl/>
        </w:rPr>
        <w:t>החדל"ת</w:t>
      </w:r>
      <w:proofErr w:type="spellEnd"/>
      <w:r>
        <w:rPr>
          <w:rFonts w:ascii="Arial" w:hAnsi="Arial"/>
          <w:noProof w:val="0"/>
          <w:rtl/>
        </w:rPr>
        <w:t xml:space="preserve">, כי הם מהווים נושים לגיטימיים של החברה ואף של מר בן אלחנן בהתאם להוראות סעיף 10 לחוק. </w:t>
      </w:r>
    </w:p>
    <w:p w:rsidR="00EF4E9D" w:rsidRDefault="00EF4E9D" w:rsidP="00EF4E9D">
      <w:pPr>
        <w:spacing w:line="360" w:lineRule="auto"/>
        <w:ind w:left="720" w:hanging="720"/>
        <w:jc w:val="both"/>
        <w:rPr>
          <w:rFonts w:ascii="Arial" w:hAnsi="Arial"/>
          <w:noProof w:val="0"/>
          <w:rtl/>
        </w:rPr>
      </w:pPr>
    </w:p>
    <w:p w:rsidR="00EF4E9D" w:rsidRDefault="00EF4E9D" w:rsidP="005B7A96">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בישיבת יום 2.12.2024 הביעו הרוכשים חוסר אמון ביכולתו של מר בן אלחנן להשלים את הבנייה ואף העלו </w:t>
      </w:r>
      <w:r w:rsidR="005B7A96">
        <w:rPr>
          <w:rFonts w:ascii="Arial" w:hAnsi="Arial" w:hint="cs"/>
          <w:noProof w:val="0"/>
          <w:rtl/>
        </w:rPr>
        <w:t xml:space="preserve">הביעו </w:t>
      </w:r>
      <w:r w:rsidR="005B7A96">
        <w:rPr>
          <w:rFonts w:ascii="Arial" w:hAnsi="Arial"/>
          <w:noProof w:val="0"/>
          <w:rtl/>
        </w:rPr>
        <w:t xml:space="preserve">חוסר אמון </w:t>
      </w:r>
      <w:r w:rsidR="005B7A96">
        <w:rPr>
          <w:rFonts w:ascii="Arial" w:hAnsi="Arial" w:hint="cs"/>
          <w:noProof w:val="0"/>
          <w:rtl/>
        </w:rPr>
        <w:t xml:space="preserve">כלפי </w:t>
      </w:r>
      <w:r w:rsidR="005B7A96">
        <w:rPr>
          <w:rFonts w:ascii="Arial" w:hAnsi="Arial"/>
          <w:noProof w:val="0"/>
          <w:rtl/>
        </w:rPr>
        <w:t>גורמי המימון</w:t>
      </w:r>
      <w:r w:rsidR="005B7A96">
        <w:rPr>
          <w:rFonts w:ascii="Arial" w:hAnsi="Arial" w:hint="cs"/>
          <w:noProof w:val="0"/>
          <w:rtl/>
        </w:rPr>
        <w:t>,</w:t>
      </w:r>
      <w:r>
        <w:rPr>
          <w:rFonts w:ascii="Arial" w:hAnsi="Arial"/>
          <w:noProof w:val="0"/>
          <w:rtl/>
        </w:rPr>
        <w:t xml:space="preserve"> </w:t>
      </w:r>
      <w:r w:rsidR="005B7A96">
        <w:rPr>
          <w:rFonts w:ascii="Arial" w:hAnsi="Arial" w:hint="cs"/>
          <w:noProof w:val="0"/>
          <w:rtl/>
        </w:rPr>
        <w:t xml:space="preserve">כאשר לעמדתם אין למנות </w:t>
      </w:r>
      <w:r w:rsidR="005B7A96">
        <w:rPr>
          <w:rFonts w:ascii="Arial" w:hAnsi="Arial"/>
          <w:noProof w:val="0"/>
          <w:rtl/>
        </w:rPr>
        <w:t>בעל תפקיד מטע</w:t>
      </w:r>
      <w:r w:rsidR="005B7A96">
        <w:rPr>
          <w:rFonts w:ascii="Arial" w:hAnsi="Arial" w:hint="cs"/>
          <w:noProof w:val="0"/>
          <w:rtl/>
        </w:rPr>
        <w:t xml:space="preserve">מם </w:t>
      </w:r>
      <w:r>
        <w:rPr>
          <w:rFonts w:ascii="Arial" w:hAnsi="Arial"/>
          <w:noProof w:val="0"/>
          <w:rtl/>
        </w:rPr>
        <w:t>(ראו דברי עו"ד בר-ניר בעמ' 17 לפרוטוקול ש' 12 – 27).</w:t>
      </w:r>
    </w:p>
    <w:p w:rsidR="005B7A96" w:rsidRDefault="005B7A96" w:rsidP="005B7A9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הרוכשים עותרים </w:t>
      </w:r>
      <w:r>
        <w:rPr>
          <w:rFonts w:ascii="Arial" w:hAnsi="Arial"/>
          <w:noProof w:val="0"/>
          <w:rtl/>
        </w:rPr>
        <w:t xml:space="preserve"> צו לפתיחת הליכים </w:t>
      </w:r>
      <w:r>
        <w:rPr>
          <w:rFonts w:ascii="Arial" w:hAnsi="Arial" w:hint="cs"/>
          <w:noProof w:val="0"/>
          <w:rtl/>
        </w:rPr>
        <w:t>ומינוי בעל תפקיד אובייקטיבי שיבחן גם את התנהלות גורמי המימון.</w:t>
      </w:r>
    </w:p>
    <w:p w:rsidR="00EF4E9D" w:rsidRDefault="005B7A96" w:rsidP="00BE0F00">
      <w:pPr>
        <w:spacing w:line="360" w:lineRule="auto"/>
        <w:ind w:left="720" w:hanging="720"/>
        <w:jc w:val="both"/>
        <w:rPr>
          <w:rFonts w:ascii="Arial" w:hAnsi="Arial"/>
          <w:noProof w:val="0"/>
          <w:rtl/>
        </w:rPr>
      </w:pPr>
      <w:r>
        <w:rPr>
          <w:rFonts w:ascii="Arial" w:hAnsi="Arial"/>
          <w:noProof w:val="0"/>
          <w:rtl/>
        </w:rPr>
        <w:t xml:space="preserve"> </w:t>
      </w:r>
      <w:r>
        <w:rPr>
          <w:rFonts w:ascii="Arial" w:hAnsi="Arial"/>
          <w:noProof w:val="0"/>
          <w:rtl/>
        </w:rPr>
        <w:tab/>
      </w:r>
      <w:r w:rsidR="00BE0F00">
        <w:rPr>
          <w:rFonts w:ascii="Arial" w:hAnsi="Arial" w:hint="cs"/>
          <w:noProof w:val="0"/>
          <w:rtl/>
        </w:rPr>
        <w:t xml:space="preserve">כאמור, </w:t>
      </w:r>
      <w:r>
        <w:rPr>
          <w:rFonts w:ascii="Arial" w:hAnsi="Arial" w:hint="cs"/>
          <w:noProof w:val="0"/>
          <w:rtl/>
        </w:rPr>
        <w:t xml:space="preserve">בדיון הקודם </w:t>
      </w:r>
      <w:r>
        <w:rPr>
          <w:rFonts w:ascii="Arial" w:hAnsi="Arial"/>
          <w:noProof w:val="0"/>
          <w:rtl/>
        </w:rPr>
        <w:t xml:space="preserve">בתיק </w:t>
      </w:r>
      <w:proofErr w:type="spellStart"/>
      <w:r>
        <w:rPr>
          <w:rFonts w:ascii="Arial" w:hAnsi="Arial"/>
          <w:noProof w:val="0"/>
          <w:rtl/>
        </w:rPr>
        <w:t>הפר"ק</w:t>
      </w:r>
      <w:proofErr w:type="spellEnd"/>
      <w:r>
        <w:rPr>
          <w:rFonts w:ascii="Arial" w:hAnsi="Arial"/>
          <w:noProof w:val="0"/>
          <w:rtl/>
        </w:rPr>
        <w:t xml:space="preserve"> </w:t>
      </w:r>
      <w:r>
        <w:rPr>
          <w:rFonts w:ascii="Arial" w:hAnsi="Arial" w:hint="cs"/>
          <w:noProof w:val="0"/>
          <w:rtl/>
        </w:rPr>
        <w:t xml:space="preserve">עתרו </w:t>
      </w:r>
      <w:r>
        <w:rPr>
          <w:rFonts w:ascii="Arial" w:hAnsi="Arial"/>
          <w:noProof w:val="0"/>
          <w:rtl/>
        </w:rPr>
        <w:t xml:space="preserve">למינוי כונס נכסים שלא מטעם גורמי המימון. אז השליכו יהבם על </w:t>
      </w:r>
      <w:r w:rsidRPr="00627139">
        <w:rPr>
          <w:rFonts w:ascii="Arial" w:hAnsi="Arial"/>
          <w:b/>
          <w:bCs/>
          <w:noProof w:val="0"/>
          <w:rtl/>
        </w:rPr>
        <w:t>תקנה 111 לתקנות סדר הדין האזרחי התשע"ט-2018</w:t>
      </w:r>
      <w:r>
        <w:rPr>
          <w:rFonts w:ascii="Arial" w:hAnsi="Arial"/>
          <w:noProof w:val="0"/>
          <w:rtl/>
        </w:rPr>
        <w:t xml:space="preserve"> ועתה השליכו יהבם על מנגנון פתיחת הליכים הקבוע בחוק חדלות פירעון.</w:t>
      </w:r>
    </w:p>
    <w:p w:rsidR="005B7A96" w:rsidRDefault="005B7A96" w:rsidP="005B7A96">
      <w:pPr>
        <w:spacing w:line="360" w:lineRule="auto"/>
        <w:ind w:left="720" w:hanging="720"/>
        <w:jc w:val="both"/>
        <w:rPr>
          <w:rFonts w:ascii="Arial" w:hAnsi="Arial"/>
          <w:noProof w:val="0"/>
          <w:rtl/>
        </w:rPr>
      </w:pPr>
    </w:p>
    <w:p w:rsidR="00627139" w:rsidRDefault="00EF4E9D" w:rsidP="00EF4E9D">
      <w:pPr>
        <w:spacing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יצוין, כי הרוכשים לא השלימו את מלוא התמורה בגין הדירות החדשות שרכשו ולפי עמדת גורמי המימון עליהם להוסיף סך של 13.5 מיליון ₪. גורמי המימון ציינו, כי סכום זה ישמש לצורך השלמת הבנייה. </w:t>
      </w:r>
    </w:p>
    <w:p w:rsidR="00EF4E9D" w:rsidRDefault="00EF4E9D" w:rsidP="00627139">
      <w:pPr>
        <w:spacing w:line="360" w:lineRule="auto"/>
        <w:ind w:left="720"/>
        <w:jc w:val="both"/>
        <w:rPr>
          <w:rFonts w:ascii="Arial" w:hAnsi="Arial"/>
          <w:noProof w:val="0"/>
          <w:rtl/>
        </w:rPr>
      </w:pPr>
      <w:r>
        <w:rPr>
          <w:rFonts w:ascii="Arial" w:hAnsi="Arial"/>
          <w:noProof w:val="0"/>
          <w:rtl/>
        </w:rPr>
        <w:t xml:space="preserve">הרוכשים </w:t>
      </w:r>
      <w:r w:rsidR="00BE0F00">
        <w:rPr>
          <w:rFonts w:ascii="Arial" w:hAnsi="Arial" w:hint="cs"/>
          <w:noProof w:val="0"/>
          <w:rtl/>
        </w:rPr>
        <w:t xml:space="preserve">לעומת זאת, </w:t>
      </w:r>
      <w:r>
        <w:rPr>
          <w:rFonts w:ascii="Arial" w:hAnsi="Arial"/>
          <w:noProof w:val="0"/>
          <w:rtl/>
        </w:rPr>
        <w:t xml:space="preserve">מתנגדים לעמדת גורמי המימון כי עליהם להוסיף סכום זה לקופת הפרויקט לאלתר וסבורים, כי גורמי המימון הם אלה שצריכים להציע את המימון הראשוני לצורך התנעת הליכי הבנייה. </w:t>
      </w:r>
    </w:p>
    <w:p w:rsidR="00EF4E9D" w:rsidRDefault="00EF4E9D" w:rsidP="00EF4E9D">
      <w:pPr>
        <w:spacing w:line="360" w:lineRule="auto"/>
        <w:ind w:left="720" w:hanging="720"/>
        <w:jc w:val="both"/>
        <w:rPr>
          <w:rFonts w:ascii="Arial" w:hAnsi="Arial"/>
          <w:b/>
          <w:bCs/>
          <w:noProof w:val="0"/>
          <w:sz w:val="26"/>
          <w:szCs w:val="26"/>
          <w:u w:val="single"/>
          <w:rtl/>
        </w:rPr>
      </w:pPr>
    </w:p>
    <w:p w:rsidR="00EF4E9D" w:rsidRDefault="00EF4E9D" w:rsidP="00EF4E9D">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בעלי הדירות:</w:t>
      </w:r>
    </w:p>
    <w:p w:rsidR="00EF4E9D" w:rsidRDefault="00EF4E9D" w:rsidP="00EF4E9D">
      <w:pPr>
        <w:spacing w:line="360" w:lineRule="auto"/>
        <w:ind w:left="720" w:hanging="720"/>
        <w:jc w:val="both"/>
        <w:rPr>
          <w:rFonts w:ascii="Arial" w:hAnsi="Arial"/>
          <w:noProof w:val="0"/>
          <w:rtl/>
        </w:rPr>
      </w:pPr>
    </w:p>
    <w:p w:rsidR="00BE0F00" w:rsidRDefault="00EF4E9D" w:rsidP="00EF4E9D">
      <w:pPr>
        <w:spacing w:line="360" w:lineRule="auto"/>
        <w:ind w:left="720" w:hanging="720"/>
        <w:jc w:val="both"/>
        <w:rPr>
          <w:rFonts w:ascii="Arial" w:hAnsi="Arial"/>
          <w:noProof w:val="0"/>
          <w:rtl/>
        </w:rPr>
      </w:pPr>
      <w:r>
        <w:rPr>
          <w:rFonts w:ascii="Arial" w:hAnsi="Arial"/>
          <w:noProof w:val="0"/>
          <w:rtl/>
        </w:rPr>
        <w:t>14.</w:t>
      </w:r>
      <w:r>
        <w:rPr>
          <w:rFonts w:ascii="Arial" w:hAnsi="Arial"/>
          <w:noProof w:val="0"/>
          <w:rtl/>
        </w:rPr>
        <w:tab/>
        <w:t xml:space="preserve">בעלי הדירות תיארו מצב קשה של מגורים באתר בנייה המהווה סכנה של ממש. </w:t>
      </w:r>
    </w:p>
    <w:p w:rsidR="00BE0F00" w:rsidRDefault="00EF4E9D" w:rsidP="00BE0F00">
      <w:pPr>
        <w:spacing w:line="360" w:lineRule="auto"/>
        <w:ind w:left="720"/>
        <w:jc w:val="both"/>
        <w:rPr>
          <w:rFonts w:ascii="Arial" w:hAnsi="Arial"/>
          <w:noProof w:val="0"/>
          <w:rtl/>
        </w:rPr>
      </w:pPr>
      <w:r>
        <w:rPr>
          <w:rFonts w:ascii="Arial" w:hAnsi="Arial"/>
          <w:noProof w:val="0"/>
          <w:rtl/>
        </w:rPr>
        <w:t>אכן</w:t>
      </w:r>
      <w:r w:rsidR="00BE0F00">
        <w:rPr>
          <w:rFonts w:ascii="Arial" w:hAnsi="Arial" w:hint="cs"/>
          <w:noProof w:val="0"/>
          <w:rtl/>
        </w:rPr>
        <w:t>,</w:t>
      </w:r>
      <w:r>
        <w:rPr>
          <w:rFonts w:ascii="Arial" w:hAnsi="Arial"/>
          <w:noProof w:val="0"/>
          <w:rtl/>
        </w:rPr>
        <w:t xml:space="preserve"> באתר פרצה שריפה ב</w:t>
      </w:r>
      <w:r w:rsidR="00BE0F00">
        <w:rPr>
          <w:rFonts w:ascii="Arial" w:hAnsi="Arial"/>
          <w:noProof w:val="0"/>
          <w:rtl/>
        </w:rPr>
        <w:t>יום 26.1.2024 לאחר הדיון הקודם</w:t>
      </w:r>
      <w:r w:rsidR="00BE0F00">
        <w:rPr>
          <w:rFonts w:ascii="Arial" w:hAnsi="Arial" w:hint="cs"/>
          <w:noProof w:val="0"/>
          <w:rtl/>
        </w:rPr>
        <w:t xml:space="preserve">. </w:t>
      </w:r>
    </w:p>
    <w:p w:rsidR="00EF4E9D" w:rsidRDefault="00EF4E9D" w:rsidP="00BE0F00">
      <w:pPr>
        <w:spacing w:line="360" w:lineRule="auto"/>
        <w:ind w:left="720"/>
        <w:jc w:val="both"/>
        <w:rPr>
          <w:rFonts w:ascii="Arial" w:hAnsi="Arial"/>
          <w:noProof w:val="0"/>
          <w:rtl/>
        </w:rPr>
      </w:pPr>
      <w:r>
        <w:rPr>
          <w:rFonts w:ascii="Arial" w:hAnsi="Arial"/>
          <w:noProof w:val="0"/>
          <w:rtl/>
        </w:rPr>
        <w:lastRenderedPageBreak/>
        <w:t>מדו"ח הכבאות שצורף לעיוני למדתי, כי השריפה פרצה משום שיש דירות ריקות כתוצאה מהליכי השיפוץ המתמשכים ואנשים שונים נכנסים לשם ומעשנים חומרים שונים, תוך שימוש ב"</w:t>
      </w:r>
      <w:r>
        <w:rPr>
          <w:rFonts w:ascii="Arial" w:hAnsi="Arial"/>
          <w:b/>
          <w:bCs/>
          <w:noProof w:val="0"/>
          <w:rtl/>
        </w:rPr>
        <w:t>אש גלויה</w:t>
      </w:r>
      <w:r>
        <w:rPr>
          <w:rFonts w:ascii="Arial" w:hAnsi="Arial"/>
          <w:noProof w:val="0"/>
          <w:rtl/>
        </w:rPr>
        <w:t xml:space="preserve">".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עוד עלה מדו"ח הכבאות כי הדליקה התפשטה במהירות "</w:t>
      </w:r>
      <w:r>
        <w:rPr>
          <w:rFonts w:ascii="Arial" w:hAnsi="Arial"/>
          <w:b/>
          <w:bCs/>
          <w:noProof w:val="0"/>
          <w:rtl/>
        </w:rPr>
        <w:t>בחסות חומר בעירה של משטחי עץ הפיגומים</w:t>
      </w:r>
      <w:r>
        <w:rPr>
          <w:rFonts w:ascii="Arial" w:hAnsi="Arial"/>
          <w:noProof w:val="0"/>
          <w:rtl/>
        </w:rPr>
        <w:t>".</w:t>
      </w:r>
    </w:p>
    <w:p w:rsidR="00EF4E9D" w:rsidRDefault="00EF4E9D" w:rsidP="00BE0F00">
      <w:pPr>
        <w:spacing w:line="360" w:lineRule="auto"/>
        <w:ind w:left="720" w:hanging="720"/>
        <w:jc w:val="both"/>
        <w:rPr>
          <w:rFonts w:ascii="Arial" w:hAnsi="Arial"/>
          <w:noProof w:val="0"/>
          <w:rtl/>
        </w:rPr>
      </w:pPr>
      <w:r>
        <w:rPr>
          <w:rFonts w:ascii="Arial" w:hAnsi="Arial"/>
          <w:noProof w:val="0"/>
          <w:rtl/>
        </w:rPr>
        <w:tab/>
      </w:r>
      <w:r w:rsidR="00BE0F00">
        <w:rPr>
          <w:rFonts w:ascii="Arial" w:hAnsi="Arial" w:hint="cs"/>
          <w:noProof w:val="0"/>
          <w:rtl/>
        </w:rPr>
        <w:t>מכאן</w:t>
      </w:r>
      <w:r>
        <w:rPr>
          <w:rFonts w:ascii="Arial" w:hAnsi="Arial"/>
          <w:noProof w:val="0"/>
          <w:rtl/>
        </w:rPr>
        <w:t>, יש ממש בעמדתם של בעלי הדי</w:t>
      </w:r>
      <w:r w:rsidR="00BE0F00">
        <w:rPr>
          <w:rFonts w:ascii="Arial" w:hAnsi="Arial"/>
          <w:noProof w:val="0"/>
          <w:rtl/>
        </w:rPr>
        <w:t xml:space="preserve">רות כי המצב בבנייני </w:t>
      </w:r>
      <w:r w:rsidR="00BE0F00">
        <w:rPr>
          <w:rFonts w:ascii="Arial" w:hAnsi="Arial" w:hint="cs"/>
          <w:noProof w:val="0"/>
          <w:rtl/>
        </w:rPr>
        <w:t>ה</w:t>
      </w:r>
      <w:r>
        <w:rPr>
          <w:rFonts w:ascii="Arial" w:hAnsi="Arial"/>
          <w:noProof w:val="0"/>
          <w:rtl/>
        </w:rPr>
        <w:t>פרויקט אינו תקין.</w:t>
      </w:r>
    </w:p>
    <w:p w:rsidR="00EF4E9D" w:rsidRDefault="00EF4E9D" w:rsidP="00EF4E9D">
      <w:pPr>
        <w:spacing w:line="360" w:lineRule="auto"/>
        <w:ind w:left="720" w:hanging="720"/>
        <w:jc w:val="both"/>
        <w:rPr>
          <w:rFonts w:ascii="Arial" w:hAnsi="Arial"/>
          <w:noProof w:val="0"/>
          <w:rtl/>
        </w:rPr>
      </w:pPr>
    </w:p>
    <w:p w:rsidR="00EF4E9D" w:rsidRDefault="00EF4E9D" w:rsidP="00BE0F00">
      <w:pPr>
        <w:spacing w:line="360" w:lineRule="auto"/>
        <w:ind w:left="720" w:hanging="720"/>
        <w:jc w:val="both"/>
        <w:rPr>
          <w:rFonts w:ascii="Arial" w:hAnsi="Arial"/>
          <w:noProof w:val="0"/>
          <w:rtl/>
        </w:rPr>
      </w:pPr>
      <w:r>
        <w:rPr>
          <w:rFonts w:ascii="Arial" w:hAnsi="Arial"/>
          <w:noProof w:val="0"/>
          <w:rtl/>
        </w:rPr>
        <w:t>15.</w:t>
      </w:r>
      <w:r>
        <w:rPr>
          <w:rFonts w:ascii="Arial" w:hAnsi="Arial"/>
          <w:noProof w:val="0"/>
          <w:rtl/>
        </w:rPr>
        <w:tab/>
        <w:t xml:space="preserve">בעלי הדירות טוענים, כי החברה מצויה בהפרה יסודית כלפיהם. החברה איחרה שנים רבות במועד המוסכם לסיום הפרויקט, לא פיצתה אותם בגין האיחור ועוד.  לבעלי הדירות גם טענות רבות כנגד גורמי המימון בגין התנהלותם בפרויקט. </w:t>
      </w:r>
      <w:proofErr w:type="spellStart"/>
      <w:r>
        <w:rPr>
          <w:rFonts w:ascii="Arial" w:hAnsi="Arial"/>
          <w:noProof w:val="0"/>
          <w:rtl/>
        </w:rPr>
        <w:t>הכל</w:t>
      </w:r>
      <w:proofErr w:type="spellEnd"/>
      <w:r>
        <w:rPr>
          <w:rFonts w:ascii="Arial" w:hAnsi="Arial"/>
          <w:noProof w:val="0"/>
          <w:rtl/>
        </w:rPr>
        <w:t xml:space="preserve"> כפי שפורט על ידם בעמדות אותן הגישו לבית המשפט החל מיום 16.7.2024 ואילך. </w:t>
      </w:r>
    </w:p>
    <w:p w:rsidR="00EF4E9D" w:rsidRDefault="00EF4E9D" w:rsidP="00BE0F00">
      <w:pPr>
        <w:spacing w:line="360" w:lineRule="auto"/>
        <w:ind w:left="720"/>
        <w:jc w:val="both"/>
        <w:rPr>
          <w:rFonts w:ascii="Arial" w:hAnsi="Arial"/>
          <w:noProof w:val="0"/>
          <w:rtl/>
        </w:rPr>
      </w:pPr>
      <w:r>
        <w:rPr>
          <w:rFonts w:ascii="Arial" w:hAnsi="Arial"/>
          <w:noProof w:val="0"/>
          <w:rtl/>
        </w:rPr>
        <w:t xml:space="preserve">בעלי הדירות מבקשים למצוא פתרון במצב הקיים בו הם מתגוררים באתר בנייה מסכן חיים, כך לשיטתם. דבר שהתגלה כתואם למציאות עקב השריפה מיום </w:t>
      </w:r>
      <w:r w:rsidR="00BE0F00">
        <w:rPr>
          <w:rFonts w:ascii="Arial" w:hAnsi="Arial" w:hint="cs"/>
          <w:noProof w:val="0"/>
          <w:rtl/>
        </w:rPr>
        <w:t>2</w:t>
      </w:r>
      <w:r>
        <w:rPr>
          <w:rFonts w:ascii="Arial" w:hAnsi="Arial"/>
          <w:noProof w:val="0"/>
          <w:rtl/>
        </w:rPr>
        <w:t>6.10.2024.</w:t>
      </w:r>
    </w:p>
    <w:p w:rsidR="00EF4E9D" w:rsidRDefault="00EF4E9D" w:rsidP="00EF4E9D">
      <w:pPr>
        <w:spacing w:line="360" w:lineRule="auto"/>
        <w:ind w:left="720"/>
        <w:jc w:val="both"/>
        <w:rPr>
          <w:rFonts w:ascii="Arial" w:hAnsi="Arial"/>
          <w:noProof w:val="0"/>
          <w:rtl/>
        </w:rPr>
      </w:pPr>
      <w:r>
        <w:rPr>
          <w:rFonts w:ascii="Arial" w:hAnsi="Arial"/>
          <w:noProof w:val="0"/>
          <w:rtl/>
        </w:rPr>
        <w:t xml:space="preserve">בעלי הדירות טוענים כי ניסו להגיע למתווה מוסכם אך הדבר כשל, גם עקב התנהלותם של גורמי המימון וגם עקב התנהלותם של </w:t>
      </w:r>
      <w:proofErr w:type="spellStart"/>
      <w:r>
        <w:rPr>
          <w:rFonts w:ascii="Arial" w:hAnsi="Arial"/>
          <w:noProof w:val="0"/>
          <w:rtl/>
        </w:rPr>
        <w:t>רוכשי</w:t>
      </w:r>
      <w:proofErr w:type="spellEnd"/>
      <w:r>
        <w:rPr>
          <w:rFonts w:ascii="Arial" w:hAnsi="Arial"/>
          <w:noProof w:val="0"/>
          <w:rtl/>
        </w:rPr>
        <w:t xml:space="preserve"> הדירות החדשות. </w:t>
      </w:r>
    </w:p>
    <w:p w:rsidR="00EF4E9D" w:rsidRDefault="00EF4E9D" w:rsidP="00BE0F00">
      <w:pPr>
        <w:spacing w:line="360" w:lineRule="auto"/>
        <w:ind w:left="720"/>
        <w:jc w:val="both"/>
        <w:rPr>
          <w:rFonts w:ascii="Arial" w:hAnsi="Arial"/>
          <w:noProof w:val="0"/>
          <w:rtl/>
        </w:rPr>
      </w:pPr>
      <w:r>
        <w:rPr>
          <w:rFonts w:ascii="Arial" w:hAnsi="Arial"/>
          <w:noProof w:val="0"/>
          <w:rtl/>
        </w:rPr>
        <w:t xml:space="preserve">מאמציהם של בעלי הדירות מול גורמי המימון ומול בן אלחנן שפעל כנציג החברה </w:t>
      </w:r>
      <w:r w:rsidR="00BE0F00">
        <w:rPr>
          <w:rFonts w:ascii="Arial" w:hAnsi="Arial" w:hint="cs"/>
          <w:noProof w:val="0"/>
          <w:rtl/>
        </w:rPr>
        <w:t xml:space="preserve">- </w:t>
      </w:r>
      <w:r>
        <w:rPr>
          <w:rFonts w:ascii="Arial" w:hAnsi="Arial"/>
          <w:noProof w:val="0"/>
          <w:rtl/>
        </w:rPr>
        <w:t>לא צלח</w:t>
      </w:r>
      <w:r w:rsidR="00BE0F00">
        <w:rPr>
          <w:rFonts w:ascii="Arial" w:hAnsi="Arial" w:hint="cs"/>
          <w:noProof w:val="0"/>
          <w:rtl/>
        </w:rPr>
        <w:t>ו</w:t>
      </w:r>
      <w:r>
        <w:rPr>
          <w:rFonts w:ascii="Arial" w:hAnsi="Arial"/>
          <w:noProof w:val="0"/>
          <w:rtl/>
        </w:rPr>
        <w:t xml:space="preserve">. בעלי הדירות מבקשים לנקוט בדרך היעילה והמהירה ביותר לקדם את הפרויקט לסיומו, למנות קבלן חלופי לפי ההצעות שקיבלו גורמי המימון, לחדש את הביטוח על המבנה ולקדם את הבנייה. </w:t>
      </w:r>
    </w:p>
    <w:p w:rsidR="00EF4E9D" w:rsidRDefault="00BE0F00" w:rsidP="00BE0F00">
      <w:pPr>
        <w:spacing w:line="360" w:lineRule="auto"/>
        <w:ind w:left="720"/>
        <w:jc w:val="both"/>
        <w:rPr>
          <w:rFonts w:ascii="Arial" w:hAnsi="Arial"/>
          <w:noProof w:val="0"/>
          <w:rtl/>
        </w:rPr>
      </w:pPr>
      <w:r>
        <w:rPr>
          <w:rFonts w:ascii="Arial" w:hAnsi="Arial" w:hint="cs"/>
          <w:noProof w:val="0"/>
          <w:rtl/>
        </w:rPr>
        <w:t xml:space="preserve">לעמדתם, </w:t>
      </w:r>
      <w:r>
        <w:rPr>
          <w:rFonts w:ascii="Arial" w:hAnsi="Arial"/>
          <w:noProof w:val="0"/>
          <w:rtl/>
        </w:rPr>
        <w:t xml:space="preserve"> הגורם היחיד</w:t>
      </w:r>
      <w:r w:rsidR="00EF4E9D">
        <w:rPr>
          <w:rFonts w:ascii="Arial" w:hAnsi="Arial"/>
          <w:noProof w:val="0"/>
          <w:rtl/>
        </w:rPr>
        <w:t xml:space="preserve"> שנהנה מדחיות הפרויקט הם גורמי המימון הממשיכים לחייב את קופת הפרויקט בריביות ועמלות בלתי סבירות וזאת אף על פי שהם אחד הגורמים להתארכות הבנייה. </w:t>
      </w:r>
    </w:p>
    <w:p w:rsidR="00BE0F00" w:rsidRDefault="00BE0F00" w:rsidP="00BE0F00">
      <w:pPr>
        <w:spacing w:line="360" w:lineRule="auto"/>
        <w:ind w:left="720"/>
        <w:jc w:val="both"/>
        <w:rPr>
          <w:rFonts w:ascii="Arial" w:hAnsi="Arial"/>
          <w:noProof w:val="0"/>
          <w:rtl/>
        </w:rPr>
      </w:pPr>
      <w:r>
        <w:rPr>
          <w:rFonts w:ascii="Arial" w:hAnsi="Arial"/>
          <w:noProof w:val="0"/>
          <w:rtl/>
        </w:rPr>
        <w:t>בה בשעה</w:t>
      </w:r>
      <w:r>
        <w:rPr>
          <w:rFonts w:ascii="Arial" w:hAnsi="Arial" w:hint="cs"/>
          <w:noProof w:val="0"/>
          <w:rtl/>
        </w:rPr>
        <w:t>,</w:t>
      </w:r>
      <w:r>
        <w:rPr>
          <w:rFonts w:ascii="Arial" w:hAnsi="Arial"/>
          <w:noProof w:val="0"/>
          <w:rtl/>
        </w:rPr>
        <w:t xml:space="preserve"> הם סובלים </w:t>
      </w:r>
      <w:r>
        <w:rPr>
          <w:rFonts w:ascii="Arial" w:hAnsi="Arial" w:hint="cs"/>
          <w:noProof w:val="0"/>
          <w:rtl/>
        </w:rPr>
        <w:t xml:space="preserve">לטענתם </w:t>
      </w:r>
      <w:r>
        <w:rPr>
          <w:rFonts w:ascii="Arial" w:hAnsi="Arial"/>
          <w:noProof w:val="0"/>
          <w:rtl/>
        </w:rPr>
        <w:t xml:space="preserve">קשות מהמצב בשטח ובין השאר מבעיות בטיחות חמורות, ערמות זבל ופסלות, מזיקים, ביוב פתוח ועוד מרעין </w:t>
      </w:r>
      <w:proofErr w:type="spellStart"/>
      <w:r>
        <w:rPr>
          <w:rFonts w:ascii="Arial" w:hAnsi="Arial"/>
          <w:noProof w:val="0"/>
          <w:rtl/>
        </w:rPr>
        <w:t>בישין</w:t>
      </w:r>
      <w:proofErr w:type="spellEnd"/>
      <w:r>
        <w:rPr>
          <w:rFonts w:ascii="Arial" w:hAnsi="Arial"/>
          <w:noProof w:val="0"/>
          <w:rtl/>
        </w:rPr>
        <w:t xml:space="preserve"> הממררים את חייהם. </w:t>
      </w:r>
    </w:p>
    <w:p w:rsidR="00EF4E9D" w:rsidRDefault="00EF4E9D" w:rsidP="00BE0F00">
      <w:pPr>
        <w:spacing w:line="360" w:lineRule="auto"/>
        <w:jc w:val="both"/>
        <w:rPr>
          <w:rFonts w:ascii="Arial" w:hAnsi="Arial"/>
          <w:noProof w:val="0"/>
          <w:rtl/>
        </w:rPr>
      </w:pPr>
    </w:p>
    <w:p w:rsidR="00EF4E9D" w:rsidRDefault="00EF4E9D" w:rsidP="00272438">
      <w:pPr>
        <w:spacing w:line="360" w:lineRule="auto"/>
        <w:ind w:left="720" w:hanging="720"/>
        <w:jc w:val="both"/>
        <w:rPr>
          <w:rFonts w:ascii="Arial" w:hAnsi="Arial"/>
          <w:noProof w:val="0"/>
          <w:rtl/>
        </w:rPr>
      </w:pPr>
      <w:r>
        <w:rPr>
          <w:rFonts w:ascii="Arial" w:hAnsi="Arial"/>
          <w:noProof w:val="0"/>
          <w:rtl/>
        </w:rPr>
        <w:t>1</w:t>
      </w:r>
      <w:r w:rsidR="00272438">
        <w:rPr>
          <w:rFonts w:ascii="Arial" w:hAnsi="Arial" w:hint="cs"/>
          <w:noProof w:val="0"/>
          <w:rtl/>
        </w:rPr>
        <w:t>6</w:t>
      </w:r>
      <w:r>
        <w:rPr>
          <w:rFonts w:ascii="Arial" w:hAnsi="Arial"/>
          <w:noProof w:val="0"/>
          <w:rtl/>
        </w:rPr>
        <w:t>.</w:t>
      </w:r>
      <w:r>
        <w:rPr>
          <w:rFonts w:ascii="Arial" w:hAnsi="Arial"/>
          <w:noProof w:val="0"/>
          <w:rtl/>
        </w:rPr>
        <w:tab/>
        <w:t>בעלי הדירות אינם מתנגדי</w:t>
      </w:r>
      <w:r w:rsidR="00272438">
        <w:rPr>
          <w:rFonts w:ascii="Arial" w:hAnsi="Arial"/>
          <w:noProof w:val="0"/>
          <w:rtl/>
        </w:rPr>
        <w:t>ם עקרונית לעצם הבקשה ולצורך במי</w:t>
      </w:r>
      <w:r>
        <w:rPr>
          <w:rFonts w:ascii="Arial" w:hAnsi="Arial"/>
          <w:noProof w:val="0"/>
          <w:rtl/>
        </w:rPr>
        <w:t>נ</w:t>
      </w:r>
      <w:r w:rsidR="00272438">
        <w:rPr>
          <w:rFonts w:ascii="Arial" w:hAnsi="Arial" w:hint="cs"/>
          <w:noProof w:val="0"/>
          <w:rtl/>
        </w:rPr>
        <w:t>ו</w:t>
      </w:r>
      <w:r>
        <w:rPr>
          <w:rFonts w:ascii="Arial" w:hAnsi="Arial"/>
          <w:noProof w:val="0"/>
          <w:rtl/>
        </w:rPr>
        <w:t>י כונס נכסים להשלמת הפרויקט</w:t>
      </w:r>
      <w:r w:rsidR="00272438">
        <w:rPr>
          <w:rFonts w:ascii="Arial" w:hAnsi="Arial" w:hint="cs"/>
          <w:noProof w:val="0"/>
          <w:rtl/>
        </w:rPr>
        <w:t>.</w:t>
      </w:r>
      <w:r>
        <w:rPr>
          <w:rFonts w:ascii="Arial" w:hAnsi="Arial"/>
          <w:noProof w:val="0"/>
          <w:rtl/>
        </w:rPr>
        <w:t xml:space="preserve"> אולם, הם מצביעים על כך שמכירת הזכויות בפרויקט לגורם אחר כלומר ליזם חלופי כמוצע בחלופה הראשונה בבקשת גורמי המימון, לא תוכל לעמוד ותיצור סרבול ועיכוב נוסף בהליכי הבנייה.  בעלי הדירות הסכימו עקרונית לחלופה השנייה של מינוי כונס נכסים אשר ישלים את הפרויקט, אך זאת גם בתנאי </w:t>
      </w:r>
      <w:r w:rsidR="00272438">
        <w:rPr>
          <w:rFonts w:ascii="Arial" w:hAnsi="Arial" w:hint="cs"/>
          <w:noProof w:val="0"/>
          <w:rtl/>
        </w:rPr>
        <w:t xml:space="preserve">כי </w:t>
      </w:r>
      <w:r>
        <w:rPr>
          <w:rFonts w:ascii="Arial" w:hAnsi="Arial"/>
          <w:noProof w:val="0"/>
          <w:rtl/>
        </w:rPr>
        <w:t xml:space="preserve">בשלב הראשון ולפני כל פעולה </w:t>
      </w:r>
      <w:r>
        <w:rPr>
          <w:rFonts w:ascii="Arial" w:hAnsi="Arial"/>
          <w:noProof w:val="0"/>
          <w:rtl/>
        </w:rPr>
        <w:lastRenderedPageBreak/>
        <w:t>אחרת יקציבו ויממנו גורמי המימון את המימון הנדרש לצורך ניקוי האתר והשלמת כל העבודות הנדרשות בדירות של בעלי הדירות באופן שיאפשר להם חיים ראויים.</w:t>
      </w:r>
    </w:p>
    <w:p w:rsidR="00272438" w:rsidRDefault="00272438" w:rsidP="00272438">
      <w:pPr>
        <w:spacing w:line="360" w:lineRule="auto"/>
        <w:ind w:left="720" w:hanging="720"/>
        <w:jc w:val="both"/>
        <w:rPr>
          <w:rFonts w:ascii="Arial" w:hAnsi="Arial"/>
          <w:noProof w:val="0"/>
          <w:rtl/>
        </w:rPr>
      </w:pPr>
    </w:p>
    <w:p w:rsidR="00EF4E9D" w:rsidRDefault="00EF4E9D" w:rsidP="00272438">
      <w:pPr>
        <w:spacing w:line="360" w:lineRule="auto"/>
        <w:ind w:left="720" w:hanging="720"/>
        <w:jc w:val="both"/>
        <w:rPr>
          <w:rFonts w:ascii="Arial" w:hAnsi="Arial"/>
          <w:noProof w:val="0"/>
          <w:rtl/>
        </w:rPr>
      </w:pPr>
      <w:r>
        <w:rPr>
          <w:rFonts w:ascii="Arial" w:hAnsi="Arial"/>
          <w:noProof w:val="0"/>
          <w:rtl/>
        </w:rPr>
        <w:t>1</w:t>
      </w:r>
      <w:r w:rsidR="00272438">
        <w:rPr>
          <w:rFonts w:ascii="Arial" w:hAnsi="Arial" w:hint="cs"/>
          <w:noProof w:val="0"/>
          <w:rtl/>
        </w:rPr>
        <w:t>7</w:t>
      </w:r>
      <w:r>
        <w:rPr>
          <w:rFonts w:ascii="Arial" w:hAnsi="Arial"/>
          <w:noProof w:val="0"/>
          <w:rtl/>
        </w:rPr>
        <w:t>.</w:t>
      </w:r>
      <w:r>
        <w:rPr>
          <w:rFonts w:ascii="Arial" w:hAnsi="Arial"/>
          <w:noProof w:val="0"/>
          <w:rtl/>
        </w:rPr>
        <w:tab/>
      </w:r>
      <w:r w:rsidR="00272438">
        <w:rPr>
          <w:rFonts w:ascii="Arial" w:hAnsi="Arial" w:hint="cs"/>
          <w:noProof w:val="0"/>
          <w:rtl/>
        </w:rPr>
        <w:t xml:space="preserve">עוד הביעו בעלי הדירות, </w:t>
      </w:r>
      <w:r>
        <w:rPr>
          <w:rFonts w:ascii="Arial" w:hAnsi="Arial"/>
          <w:noProof w:val="0"/>
          <w:rtl/>
        </w:rPr>
        <w:t xml:space="preserve"> התנגדות למינוי של עו"ד </w:t>
      </w:r>
      <w:proofErr w:type="spellStart"/>
      <w:r>
        <w:rPr>
          <w:rFonts w:ascii="Arial" w:hAnsi="Arial"/>
          <w:noProof w:val="0"/>
          <w:rtl/>
        </w:rPr>
        <w:t>וקסלמן</w:t>
      </w:r>
      <w:proofErr w:type="spellEnd"/>
      <w:r>
        <w:rPr>
          <w:rFonts w:ascii="Arial" w:hAnsi="Arial"/>
          <w:noProof w:val="0"/>
          <w:rtl/>
        </w:rPr>
        <w:t xml:space="preserve"> ב"כ גורמי המימון ככונס </w:t>
      </w:r>
      <w:r w:rsidR="00272438">
        <w:rPr>
          <w:rFonts w:ascii="Arial" w:hAnsi="Arial" w:hint="cs"/>
          <w:noProof w:val="0"/>
          <w:rtl/>
        </w:rPr>
        <w:t>ה</w:t>
      </w:r>
      <w:r>
        <w:rPr>
          <w:rFonts w:ascii="Arial" w:hAnsi="Arial"/>
          <w:noProof w:val="0"/>
          <w:rtl/>
        </w:rPr>
        <w:t>נכסים</w:t>
      </w:r>
      <w:r w:rsidR="00272438">
        <w:rPr>
          <w:rFonts w:ascii="Arial" w:hAnsi="Arial"/>
          <w:noProof w:val="0"/>
          <w:rtl/>
        </w:rPr>
        <w:t xml:space="preserve"> </w:t>
      </w:r>
      <w:r w:rsidR="00272438">
        <w:rPr>
          <w:rFonts w:ascii="Arial" w:hAnsi="Arial" w:hint="cs"/>
          <w:noProof w:val="0"/>
          <w:rtl/>
        </w:rPr>
        <w:t>ב</w:t>
      </w:r>
      <w:r>
        <w:rPr>
          <w:rFonts w:ascii="Arial" w:hAnsi="Arial"/>
          <w:noProof w:val="0"/>
          <w:rtl/>
        </w:rPr>
        <w:t>פרויקט. הם מדגישים, כי ההתנגדות אינה לגופו של איש, אלא מ</w:t>
      </w:r>
      <w:r w:rsidR="00272438">
        <w:rPr>
          <w:rFonts w:ascii="Arial" w:hAnsi="Arial"/>
          <w:noProof w:val="0"/>
          <w:rtl/>
        </w:rPr>
        <w:t>חמת שהוא מייצג את גורמי המימון</w:t>
      </w:r>
      <w:r w:rsidR="00272438">
        <w:rPr>
          <w:rFonts w:ascii="Arial" w:hAnsi="Arial" w:hint="cs"/>
          <w:noProof w:val="0"/>
          <w:rtl/>
        </w:rPr>
        <w:t xml:space="preserve">. לטעמם של בעלי הדירות, </w:t>
      </w:r>
      <w:r>
        <w:rPr>
          <w:rFonts w:ascii="Arial" w:hAnsi="Arial"/>
          <w:noProof w:val="0"/>
          <w:rtl/>
        </w:rPr>
        <w:t xml:space="preserve">סיום הפרויקט אינו בראש מעייניהם של גורמי המימון ולא מצבם של בעלי הדירות אשר חיים במשך שנים באתר בנייה מסכן חיים. </w:t>
      </w:r>
    </w:p>
    <w:p w:rsidR="00EF4E9D" w:rsidRDefault="00EF4E9D" w:rsidP="00EF4E9D">
      <w:pPr>
        <w:spacing w:line="360" w:lineRule="auto"/>
        <w:ind w:left="720" w:hanging="720"/>
        <w:jc w:val="both"/>
        <w:rPr>
          <w:rFonts w:ascii="Arial" w:hAnsi="Arial"/>
          <w:noProof w:val="0"/>
          <w:rtl/>
        </w:rPr>
      </w:pPr>
    </w:p>
    <w:p w:rsidR="00EF4E9D" w:rsidRDefault="00272438" w:rsidP="0019028F">
      <w:pPr>
        <w:spacing w:line="360" w:lineRule="auto"/>
        <w:ind w:left="720" w:hanging="720"/>
        <w:jc w:val="both"/>
        <w:rPr>
          <w:rFonts w:ascii="Arial" w:hAnsi="Arial"/>
          <w:noProof w:val="0"/>
          <w:rtl/>
        </w:rPr>
      </w:pPr>
      <w:r>
        <w:rPr>
          <w:rFonts w:ascii="Arial" w:hAnsi="Arial"/>
          <w:noProof w:val="0"/>
          <w:rtl/>
        </w:rPr>
        <w:t>1</w:t>
      </w:r>
      <w:r>
        <w:rPr>
          <w:rFonts w:ascii="Arial" w:hAnsi="Arial" w:hint="cs"/>
          <w:noProof w:val="0"/>
          <w:rtl/>
        </w:rPr>
        <w:t>8.</w:t>
      </w:r>
      <w:r>
        <w:rPr>
          <w:rFonts w:ascii="Arial" w:hAnsi="Arial"/>
          <w:noProof w:val="0"/>
          <w:rtl/>
        </w:rPr>
        <w:tab/>
      </w:r>
      <w:r w:rsidR="00EF4E9D">
        <w:rPr>
          <w:rFonts w:ascii="Arial" w:hAnsi="Arial"/>
          <w:noProof w:val="0"/>
          <w:rtl/>
        </w:rPr>
        <w:t xml:space="preserve">בעלי הדירות </w:t>
      </w:r>
      <w:r>
        <w:rPr>
          <w:rFonts w:ascii="Arial" w:hAnsi="Arial" w:hint="cs"/>
          <w:noProof w:val="0"/>
          <w:rtl/>
        </w:rPr>
        <w:t xml:space="preserve">מוסיפים, </w:t>
      </w:r>
      <w:r w:rsidR="00EF4E9D">
        <w:rPr>
          <w:rFonts w:ascii="Arial" w:hAnsi="Arial"/>
          <w:noProof w:val="0"/>
          <w:rtl/>
        </w:rPr>
        <w:t xml:space="preserve">כי נכון להיום אין די מקורות בחשבון הליווי לצורך מימון והשלמת הפרויקט, אולם הם תולים את האחריות לכך  בגורמי המימון עצמם. בעלי הדירות כמו הרוכשים החדשים נאלצו לתבוע את החברה לקבלת פיצוי בגין האיחורים בהשלמת העבודות בדירות ומסירת הדירות החדשות, אך לאור מצבה של החברה לא ידוע האם יזכו לקבל את הפיצוי המגיע להם בפועל. </w:t>
      </w:r>
      <w:r w:rsidR="0019028F">
        <w:rPr>
          <w:rFonts w:ascii="Arial" w:hAnsi="Arial" w:hint="cs"/>
          <w:noProof w:val="0"/>
          <w:rtl/>
        </w:rPr>
        <w:t xml:space="preserve"> אמנם, </w:t>
      </w:r>
      <w:r w:rsidR="00EF4E9D">
        <w:rPr>
          <w:rFonts w:ascii="Arial" w:hAnsi="Arial"/>
          <w:noProof w:val="0"/>
          <w:rtl/>
        </w:rPr>
        <w:t xml:space="preserve">לפי עמדת גורמי המימון על  הרוכשים להוסיף סך של 13.5 מיליון ₪ וסכום זה אמור לשמש להשלמת הפרויקט. מעבר לכך שהרוכשים כרגע אינם מעוניינים להוסיף כספים, הרי בעלי הדירות מטילים ספק בכך שהסכום של 13.5 מיליון ₪ יספיק להשלמת הבנייה. </w:t>
      </w:r>
    </w:p>
    <w:p w:rsidR="00EF4E9D" w:rsidRDefault="00EF4E9D" w:rsidP="00EF4E9D">
      <w:pPr>
        <w:spacing w:line="360" w:lineRule="auto"/>
        <w:ind w:left="720" w:hanging="720"/>
        <w:jc w:val="both"/>
        <w:rPr>
          <w:rFonts w:ascii="Arial" w:hAnsi="Arial"/>
          <w:noProof w:val="0"/>
          <w:rtl/>
        </w:rPr>
      </w:pPr>
    </w:p>
    <w:p w:rsidR="00EF4E9D" w:rsidRDefault="0019028F" w:rsidP="00EF4E9D">
      <w:pPr>
        <w:spacing w:line="360" w:lineRule="auto"/>
        <w:ind w:left="720" w:hanging="720"/>
        <w:jc w:val="both"/>
        <w:rPr>
          <w:rFonts w:ascii="Arial" w:hAnsi="Arial"/>
          <w:noProof w:val="0"/>
          <w:rtl/>
        </w:rPr>
      </w:pPr>
      <w:r>
        <w:rPr>
          <w:rFonts w:ascii="Arial" w:hAnsi="Arial" w:hint="cs"/>
          <w:noProof w:val="0"/>
          <w:rtl/>
        </w:rPr>
        <w:t>19</w:t>
      </w:r>
      <w:r w:rsidR="00EF4E9D">
        <w:rPr>
          <w:rFonts w:ascii="Arial" w:hAnsi="Arial"/>
          <w:noProof w:val="0"/>
          <w:rtl/>
        </w:rPr>
        <w:t>.</w:t>
      </w:r>
      <w:r w:rsidR="00EF4E9D">
        <w:rPr>
          <w:rFonts w:ascii="Arial" w:hAnsi="Arial"/>
          <w:noProof w:val="0"/>
          <w:rtl/>
        </w:rPr>
        <w:tab/>
        <w:t xml:space="preserve">בעלי הדירות עותרים לכך שגורמי המימון יפסיקו לחייב את קופת הליווי בעמלות וריביות או בהוצאות הנוגעות לבעלי התפקידים מטעמם. </w:t>
      </w:r>
    </w:p>
    <w:p w:rsidR="00EF4E9D" w:rsidRDefault="00EF4E9D" w:rsidP="00EF4E9D">
      <w:pPr>
        <w:spacing w:line="360" w:lineRule="auto"/>
        <w:ind w:left="720" w:hanging="720"/>
        <w:jc w:val="both"/>
        <w:rPr>
          <w:rFonts w:ascii="Arial" w:hAnsi="Arial"/>
          <w:noProof w:val="0"/>
          <w:rtl/>
        </w:rPr>
      </w:pPr>
    </w:p>
    <w:p w:rsidR="00EF4E9D" w:rsidRDefault="00EF4E9D" w:rsidP="00EF4E9D">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עמדת בעל המניות מר בן-אלחנן:</w:t>
      </w:r>
    </w:p>
    <w:p w:rsidR="00EF4E9D" w:rsidRDefault="00EF4E9D" w:rsidP="00EF4E9D">
      <w:pPr>
        <w:spacing w:line="360" w:lineRule="auto"/>
        <w:jc w:val="both"/>
        <w:rPr>
          <w:rFonts w:ascii="Arial" w:hAnsi="Arial"/>
          <w:noProof w:val="0"/>
          <w:rtl/>
        </w:rPr>
      </w:pPr>
    </w:p>
    <w:p w:rsidR="00EF4E9D" w:rsidRDefault="00EF4E9D" w:rsidP="0019028F">
      <w:pPr>
        <w:spacing w:line="360" w:lineRule="auto"/>
        <w:jc w:val="both"/>
        <w:rPr>
          <w:rFonts w:ascii="Arial" w:hAnsi="Arial"/>
          <w:noProof w:val="0"/>
          <w:rtl/>
        </w:rPr>
      </w:pPr>
      <w:r>
        <w:rPr>
          <w:rFonts w:ascii="Arial" w:hAnsi="Arial"/>
          <w:noProof w:val="0"/>
          <w:rtl/>
        </w:rPr>
        <w:t>2</w:t>
      </w:r>
      <w:r w:rsidR="0019028F">
        <w:rPr>
          <w:rFonts w:ascii="Arial" w:hAnsi="Arial" w:hint="cs"/>
          <w:noProof w:val="0"/>
          <w:rtl/>
        </w:rPr>
        <w:t>0</w:t>
      </w:r>
      <w:r>
        <w:rPr>
          <w:rFonts w:ascii="Arial" w:hAnsi="Arial"/>
          <w:noProof w:val="0"/>
          <w:rtl/>
        </w:rPr>
        <w:t>.</w:t>
      </w:r>
      <w:r>
        <w:rPr>
          <w:rFonts w:ascii="Arial" w:hAnsi="Arial"/>
          <w:noProof w:val="0"/>
          <w:rtl/>
        </w:rPr>
        <w:tab/>
        <w:t xml:space="preserve">מר בן אלחנן נמצא בשירות מילואים בתפקיד בכיר בצבא מאז יום 7.10.2023.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בישיבת יום 6.10.2024 היה מיוצג בהתנדבות מטעם חברת </w:t>
      </w:r>
      <w:proofErr w:type="spellStart"/>
      <w:r>
        <w:rPr>
          <w:rFonts w:ascii="Arial" w:hAnsi="Arial"/>
          <w:noProof w:val="0"/>
          <w:rtl/>
        </w:rPr>
        <w:t>אלכסנדרוני</w:t>
      </w:r>
      <w:proofErr w:type="spellEnd"/>
      <w:r>
        <w:rPr>
          <w:rFonts w:ascii="Arial" w:hAnsi="Arial"/>
          <w:noProof w:val="0"/>
          <w:rtl/>
        </w:rPr>
        <w:t xml:space="preserve"> שם שירת מר בן אלחנן (ראו עמ' 2 לפרוטוקול ש' 11- 17).</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לישיבת יום 2.12.2024 התייצב מר בן אלחנן בעצמו. דיבר מדם ליבו והסביר, כי ביצע את העבודות באתר כקבלן ולדבריו עשה </w:t>
      </w:r>
      <w:proofErr w:type="spellStart"/>
      <w:r>
        <w:rPr>
          <w:rFonts w:ascii="Arial" w:hAnsi="Arial"/>
          <w:noProof w:val="0"/>
          <w:rtl/>
        </w:rPr>
        <w:t>הכל</w:t>
      </w:r>
      <w:proofErr w:type="spellEnd"/>
      <w:r>
        <w:rPr>
          <w:rFonts w:ascii="Arial" w:hAnsi="Arial"/>
          <w:noProof w:val="0"/>
          <w:rtl/>
        </w:rPr>
        <w:t xml:space="preserve"> כמו שצריך למרות שאיש לא שיתף עמו פעולה (ראו עמ' 12 לפרוטוקול ש' 27 עד עמ' 13 ש' 28).</w:t>
      </w:r>
    </w:p>
    <w:p w:rsidR="00EF4E9D" w:rsidRDefault="00EF4E9D" w:rsidP="0019028F">
      <w:pPr>
        <w:spacing w:line="360" w:lineRule="auto"/>
        <w:ind w:left="720" w:hanging="720"/>
        <w:jc w:val="both"/>
        <w:rPr>
          <w:rFonts w:ascii="Arial" w:hAnsi="Arial"/>
          <w:noProof w:val="0"/>
          <w:rtl/>
        </w:rPr>
      </w:pPr>
      <w:r>
        <w:rPr>
          <w:rFonts w:ascii="Arial" w:hAnsi="Arial"/>
          <w:noProof w:val="0"/>
          <w:rtl/>
        </w:rPr>
        <w:tab/>
        <w:t xml:space="preserve">שם תיאר את הפעולות שביצע עבור הפרויקט, תוך שהוא מוותר על שכרו ואף מגיע להפסדים בגין הפרויקט. </w:t>
      </w:r>
      <w:r w:rsidR="0019028F">
        <w:rPr>
          <w:rFonts w:ascii="Arial" w:hAnsi="Arial"/>
          <w:noProof w:val="0"/>
          <w:rtl/>
        </w:rPr>
        <w:t>מר בן אלחנן הביע נכונות לעבוד בפרויקט למען השלמתו.</w:t>
      </w:r>
    </w:p>
    <w:p w:rsidR="00EF4E9D" w:rsidRDefault="00EF4E9D" w:rsidP="00EF4E9D">
      <w:pPr>
        <w:spacing w:line="360" w:lineRule="auto"/>
        <w:jc w:val="both"/>
        <w:rPr>
          <w:rFonts w:ascii="Arial" w:hAnsi="Arial"/>
          <w:b/>
          <w:bCs/>
          <w:noProof w:val="0"/>
          <w:sz w:val="28"/>
          <w:szCs w:val="28"/>
          <w:u w:val="single"/>
          <w:rtl/>
        </w:rPr>
      </w:pPr>
      <w:r>
        <w:rPr>
          <w:rFonts w:ascii="Arial" w:hAnsi="Arial"/>
          <w:b/>
          <w:bCs/>
          <w:noProof w:val="0"/>
          <w:sz w:val="28"/>
          <w:szCs w:val="28"/>
          <w:u w:val="single"/>
          <w:rtl/>
        </w:rPr>
        <w:lastRenderedPageBreak/>
        <w:t>עמדת בעל המניות מר אהרון כהן:</w:t>
      </w:r>
    </w:p>
    <w:p w:rsidR="00EF4E9D" w:rsidRDefault="00EF4E9D" w:rsidP="00EF4E9D">
      <w:pPr>
        <w:spacing w:line="360" w:lineRule="auto"/>
        <w:ind w:left="720" w:hanging="720"/>
        <w:jc w:val="both"/>
        <w:rPr>
          <w:rFonts w:ascii="Arial" w:hAnsi="Arial"/>
          <w:noProof w:val="0"/>
          <w:rtl/>
        </w:rPr>
      </w:pPr>
    </w:p>
    <w:p w:rsidR="00EF4E9D" w:rsidRDefault="00EF4E9D" w:rsidP="0019028F">
      <w:pPr>
        <w:spacing w:line="360" w:lineRule="auto"/>
        <w:ind w:left="720" w:hanging="720"/>
        <w:jc w:val="both"/>
        <w:rPr>
          <w:rFonts w:ascii="Arial" w:hAnsi="Arial"/>
          <w:noProof w:val="0"/>
          <w:rtl/>
        </w:rPr>
      </w:pPr>
      <w:r>
        <w:rPr>
          <w:rFonts w:ascii="Arial" w:hAnsi="Arial"/>
          <w:noProof w:val="0"/>
          <w:rtl/>
        </w:rPr>
        <w:t>2</w:t>
      </w:r>
      <w:r w:rsidR="0019028F">
        <w:rPr>
          <w:rFonts w:ascii="Arial" w:hAnsi="Arial" w:hint="cs"/>
          <w:noProof w:val="0"/>
          <w:rtl/>
        </w:rPr>
        <w:t>1</w:t>
      </w:r>
      <w:r>
        <w:rPr>
          <w:rFonts w:ascii="Arial" w:hAnsi="Arial"/>
          <w:noProof w:val="0"/>
          <w:rtl/>
        </w:rPr>
        <w:t>.</w:t>
      </w:r>
      <w:r>
        <w:rPr>
          <w:rFonts w:ascii="Arial" w:hAnsi="Arial"/>
          <w:noProof w:val="0"/>
          <w:rtl/>
        </w:rPr>
        <w:tab/>
        <w:t>מר אהרון כהן בעל המניות השני בחברה הודיע עוד ביום 4.8.2024, כי למרבה הצער קיימים חילוקי דעות שלא ניתנים לגישור בינו לבין מר בן אלחנן</w:t>
      </w:r>
      <w:r w:rsidR="0019028F">
        <w:rPr>
          <w:rFonts w:ascii="Arial" w:hAnsi="Arial" w:hint="cs"/>
          <w:noProof w:val="0"/>
          <w:rtl/>
        </w:rPr>
        <w:t>.</w:t>
      </w:r>
    </w:p>
    <w:p w:rsidR="00EF4E9D" w:rsidRDefault="0019028F" w:rsidP="00EF4E9D">
      <w:pPr>
        <w:spacing w:line="360" w:lineRule="auto"/>
        <w:ind w:left="720" w:hanging="720"/>
        <w:jc w:val="both"/>
        <w:rPr>
          <w:rFonts w:ascii="Arial" w:hAnsi="Arial"/>
          <w:noProof w:val="0"/>
          <w:rtl/>
        </w:rPr>
      </w:pPr>
      <w:r>
        <w:rPr>
          <w:rFonts w:ascii="Arial" w:hAnsi="Arial"/>
          <w:noProof w:val="0"/>
          <w:rtl/>
        </w:rPr>
        <w:tab/>
        <w:t>עוד הביע מר כהן הסכמה למינוי</w:t>
      </w:r>
      <w:r>
        <w:rPr>
          <w:rFonts w:ascii="Arial" w:hAnsi="Arial" w:hint="cs"/>
          <w:noProof w:val="0"/>
          <w:rtl/>
        </w:rPr>
        <w:t xml:space="preserve"> כונס נכסים, ולא התנגד למינוי </w:t>
      </w:r>
      <w:r w:rsidR="00EF4E9D">
        <w:rPr>
          <w:rFonts w:ascii="Arial" w:hAnsi="Arial"/>
          <w:noProof w:val="0"/>
          <w:rtl/>
        </w:rPr>
        <w:t xml:space="preserve">של ב"כ גורמי המימון עו"ד </w:t>
      </w:r>
      <w:proofErr w:type="spellStart"/>
      <w:r w:rsidR="00EF4E9D">
        <w:rPr>
          <w:rFonts w:ascii="Arial" w:hAnsi="Arial"/>
          <w:noProof w:val="0"/>
          <w:rtl/>
        </w:rPr>
        <w:t>וקסלמן</w:t>
      </w:r>
      <w:proofErr w:type="spellEnd"/>
      <w:r w:rsidR="00EF4E9D">
        <w:rPr>
          <w:rFonts w:ascii="Arial" w:hAnsi="Arial"/>
          <w:noProof w:val="0"/>
          <w:rtl/>
        </w:rPr>
        <w:t xml:space="preserve">, אך ציין כי יש לבחון את מהלכי גורמי המימון עצמם ולפיכך יש למנות כונס נכסים ניטרלי נוסף יחד עמו. </w:t>
      </w:r>
    </w:p>
    <w:p w:rsidR="00EF4E9D" w:rsidRDefault="00EF4E9D" w:rsidP="00EF4E9D">
      <w:pPr>
        <w:spacing w:line="360" w:lineRule="auto"/>
        <w:ind w:left="720" w:hanging="720"/>
        <w:jc w:val="both"/>
        <w:rPr>
          <w:rFonts w:ascii="Arial" w:hAnsi="Arial"/>
          <w:b/>
          <w:bCs/>
          <w:noProof w:val="0"/>
          <w:sz w:val="26"/>
          <w:szCs w:val="26"/>
          <w:u w:val="single"/>
          <w:rtl/>
        </w:rPr>
      </w:pPr>
    </w:p>
    <w:p w:rsidR="00EF4E9D" w:rsidRDefault="00EF4E9D" w:rsidP="00EF4E9D">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הכרעה:</w:t>
      </w:r>
    </w:p>
    <w:p w:rsidR="00EF4E9D" w:rsidRDefault="0019028F" w:rsidP="00EF4E9D">
      <w:pPr>
        <w:spacing w:line="360" w:lineRule="auto"/>
        <w:jc w:val="both"/>
        <w:rPr>
          <w:rFonts w:ascii="Arial" w:hAnsi="Arial"/>
          <w:b/>
          <w:bCs/>
          <w:noProof w:val="0"/>
          <w:u w:val="single"/>
          <w:rtl/>
        </w:rPr>
      </w:pPr>
      <w:r w:rsidRPr="0019028F">
        <w:rPr>
          <w:rFonts w:ascii="Arial" w:hAnsi="Arial" w:hint="cs"/>
          <w:b/>
          <w:bCs/>
          <w:noProof w:val="0"/>
          <w:u w:val="single"/>
          <w:rtl/>
        </w:rPr>
        <w:t>שלילת חלופה א' שהציעו גורמי המימון :</w:t>
      </w:r>
    </w:p>
    <w:p w:rsidR="0019028F" w:rsidRPr="0019028F" w:rsidRDefault="0019028F" w:rsidP="00EF4E9D">
      <w:pPr>
        <w:spacing w:line="360" w:lineRule="auto"/>
        <w:jc w:val="both"/>
        <w:rPr>
          <w:rFonts w:ascii="Arial" w:hAnsi="Arial"/>
          <w:b/>
          <w:bCs/>
          <w:noProof w:val="0"/>
          <w:u w:val="single"/>
          <w:rtl/>
        </w:rPr>
      </w:pPr>
    </w:p>
    <w:p w:rsidR="0019028F" w:rsidRDefault="00EF4E9D" w:rsidP="0019028F">
      <w:pPr>
        <w:spacing w:line="360" w:lineRule="auto"/>
        <w:ind w:left="720" w:hanging="720"/>
        <w:jc w:val="both"/>
        <w:rPr>
          <w:rFonts w:ascii="Arial" w:hAnsi="Arial"/>
          <w:noProof w:val="0"/>
          <w:rtl/>
        </w:rPr>
      </w:pPr>
      <w:r>
        <w:rPr>
          <w:rFonts w:ascii="Arial" w:hAnsi="Arial"/>
          <w:noProof w:val="0"/>
          <w:rtl/>
        </w:rPr>
        <w:t>2</w:t>
      </w:r>
      <w:r w:rsidR="0019028F">
        <w:rPr>
          <w:rFonts w:ascii="Arial" w:hAnsi="Arial" w:hint="cs"/>
          <w:noProof w:val="0"/>
          <w:rtl/>
        </w:rPr>
        <w:t>2</w:t>
      </w:r>
      <w:r>
        <w:rPr>
          <w:rFonts w:ascii="Arial" w:hAnsi="Arial"/>
          <w:noProof w:val="0"/>
          <w:rtl/>
        </w:rPr>
        <w:t>.</w:t>
      </w:r>
      <w:r>
        <w:rPr>
          <w:rFonts w:ascii="Arial" w:hAnsi="Arial"/>
          <w:noProof w:val="0"/>
          <w:rtl/>
        </w:rPr>
        <w:tab/>
        <w:t>לאחר שנשמעו עמדות כלל הצדדים בשתי ישיבות, המסקנה המתבקשת היא כי הפרוי</w:t>
      </w:r>
      <w:r w:rsidR="0019028F">
        <w:rPr>
          <w:rFonts w:ascii="Arial" w:hAnsi="Arial"/>
          <w:noProof w:val="0"/>
          <w:rtl/>
        </w:rPr>
        <w:t>קט תקוע. זמן רב שאינו מקודם</w:t>
      </w:r>
      <w:r w:rsidR="0019028F">
        <w:rPr>
          <w:rFonts w:ascii="Arial" w:hAnsi="Arial" w:hint="cs"/>
          <w:noProof w:val="0"/>
          <w:rtl/>
        </w:rPr>
        <w:t>.</w:t>
      </w:r>
    </w:p>
    <w:p w:rsidR="00EF4E9D" w:rsidRDefault="00EF4E9D" w:rsidP="0019028F">
      <w:pPr>
        <w:spacing w:line="360" w:lineRule="auto"/>
        <w:ind w:left="720"/>
        <w:jc w:val="both"/>
        <w:rPr>
          <w:rFonts w:ascii="Arial" w:hAnsi="Arial"/>
          <w:noProof w:val="0"/>
          <w:rtl/>
        </w:rPr>
      </w:pPr>
      <w:r>
        <w:rPr>
          <w:rFonts w:ascii="Arial" w:hAnsi="Arial"/>
          <w:noProof w:val="0"/>
          <w:rtl/>
        </w:rPr>
        <w:t xml:space="preserve">ניסיונות להגיע להבנות ולקדם אותו בעקבות ישיבת יום 6.10.2024 לא צלחו. גורמי המימון בחרו שלא לקדם את ההסכמות ונתלו בשריפה שפרצה במקום כתירוץ לכך.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גורמי המימון כאמור הציעו שתי חלופות, האחת מכירת הפרויקט ליזם צד ג' והשנייה מינוי בעל תפקיד מטעמן שיקדם את הפרויקט.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חלופה א' לא באה בחשבון, באופן מעשי לאחר שכל הדירות בפרויקט כבר נמכרו, הרי אף צד ג' בר דעת לא יכניס את ראשו לפרויקט כושל, כאשר אין סיכוי לרווח ולמכר הדירות.</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החלופה היחידה שנותרה היא אפוא חלופה ב' – מינוי בעל תפקיד שיסייע לקידום הפרויקט. </w:t>
      </w:r>
    </w:p>
    <w:p w:rsidR="0019028F" w:rsidRDefault="0019028F" w:rsidP="00EF4E9D">
      <w:pPr>
        <w:spacing w:line="360" w:lineRule="auto"/>
        <w:ind w:left="720" w:hanging="720"/>
        <w:jc w:val="both"/>
        <w:rPr>
          <w:rFonts w:ascii="Arial" w:hAnsi="Arial"/>
          <w:noProof w:val="0"/>
          <w:rtl/>
        </w:rPr>
      </w:pPr>
    </w:p>
    <w:p w:rsidR="00EF4E9D" w:rsidRDefault="0019028F" w:rsidP="00EF4E9D">
      <w:pPr>
        <w:spacing w:line="360" w:lineRule="auto"/>
        <w:ind w:left="720" w:hanging="720"/>
        <w:jc w:val="both"/>
        <w:rPr>
          <w:rFonts w:ascii="Arial" w:hAnsi="Arial"/>
          <w:b/>
          <w:bCs/>
          <w:noProof w:val="0"/>
          <w:u w:val="single"/>
          <w:rtl/>
        </w:rPr>
      </w:pPr>
      <w:r w:rsidRPr="0019028F">
        <w:rPr>
          <w:rFonts w:ascii="Arial" w:hAnsi="Arial" w:hint="cs"/>
          <w:b/>
          <w:bCs/>
          <w:noProof w:val="0"/>
          <w:u w:val="single"/>
          <w:rtl/>
        </w:rPr>
        <w:t>הצורך במימון :</w:t>
      </w:r>
    </w:p>
    <w:p w:rsidR="0019028F" w:rsidRPr="0019028F" w:rsidRDefault="0019028F" w:rsidP="00EF4E9D">
      <w:pPr>
        <w:spacing w:line="360" w:lineRule="auto"/>
        <w:ind w:left="720" w:hanging="720"/>
        <w:jc w:val="both"/>
        <w:rPr>
          <w:rFonts w:ascii="Arial" w:hAnsi="Arial"/>
          <w:b/>
          <w:bCs/>
          <w:noProof w:val="0"/>
          <w:u w:val="single"/>
          <w:rtl/>
        </w:rPr>
      </w:pPr>
    </w:p>
    <w:p w:rsidR="00E025D0" w:rsidRDefault="00EF4E9D" w:rsidP="00E025D0">
      <w:pPr>
        <w:spacing w:line="360" w:lineRule="auto"/>
        <w:ind w:left="720" w:hanging="720"/>
        <w:jc w:val="both"/>
        <w:rPr>
          <w:rFonts w:ascii="Arial" w:hAnsi="Arial"/>
          <w:noProof w:val="0"/>
          <w:rtl/>
        </w:rPr>
      </w:pPr>
      <w:r>
        <w:rPr>
          <w:rFonts w:ascii="Arial" w:hAnsi="Arial"/>
          <w:noProof w:val="0"/>
          <w:rtl/>
        </w:rPr>
        <w:t>2</w:t>
      </w:r>
      <w:r w:rsidR="00E025D0">
        <w:rPr>
          <w:rFonts w:ascii="Arial" w:hAnsi="Arial" w:hint="cs"/>
          <w:noProof w:val="0"/>
          <w:rtl/>
        </w:rPr>
        <w:t>3</w:t>
      </w:r>
      <w:r>
        <w:rPr>
          <w:rFonts w:ascii="Arial" w:hAnsi="Arial"/>
          <w:noProof w:val="0"/>
          <w:rtl/>
        </w:rPr>
        <w:t>.</w:t>
      </w:r>
      <w:r>
        <w:rPr>
          <w:rFonts w:ascii="Arial" w:hAnsi="Arial"/>
          <w:noProof w:val="0"/>
          <w:rtl/>
        </w:rPr>
        <w:tab/>
        <w:t xml:space="preserve">כדי להניע את הפרויקט מחדש, דרוש בראש ובראשונה מימון. כל בעל תפקיד שיתמנה לא יוכל לעשות קסמים בהעדר תשתית כלכלית. </w:t>
      </w:r>
    </w:p>
    <w:p w:rsidR="00E025D0" w:rsidRDefault="00EF4E9D" w:rsidP="00E025D0">
      <w:pPr>
        <w:spacing w:line="360" w:lineRule="auto"/>
        <w:ind w:left="720"/>
        <w:jc w:val="both"/>
        <w:rPr>
          <w:rFonts w:ascii="Arial" w:hAnsi="Arial"/>
          <w:noProof w:val="0"/>
          <w:rtl/>
        </w:rPr>
      </w:pPr>
      <w:r>
        <w:rPr>
          <w:rFonts w:ascii="Arial" w:hAnsi="Arial"/>
          <w:noProof w:val="0"/>
          <w:rtl/>
        </w:rPr>
        <w:t xml:space="preserve">מנין יגיע המימון? </w:t>
      </w:r>
    </w:p>
    <w:p w:rsidR="00EF4E9D" w:rsidRDefault="00EF4E9D" w:rsidP="00E025D0">
      <w:pPr>
        <w:spacing w:line="360" w:lineRule="auto"/>
        <w:ind w:left="720"/>
        <w:jc w:val="both"/>
        <w:rPr>
          <w:rFonts w:ascii="Arial" w:hAnsi="Arial"/>
          <w:noProof w:val="0"/>
          <w:rtl/>
        </w:rPr>
      </w:pPr>
      <w:r>
        <w:rPr>
          <w:rFonts w:ascii="Arial" w:hAnsi="Arial"/>
          <w:noProof w:val="0"/>
          <w:rtl/>
        </w:rPr>
        <w:t xml:space="preserve">האם גורמי המימון יכניסו יד לכיס כפי שביקשו בעלי הדירות </w:t>
      </w:r>
      <w:proofErr w:type="spellStart"/>
      <w:r>
        <w:rPr>
          <w:rFonts w:ascii="Arial" w:hAnsi="Arial"/>
          <w:noProof w:val="0"/>
          <w:rtl/>
        </w:rPr>
        <w:t>ורוכשי</w:t>
      </w:r>
      <w:proofErr w:type="spellEnd"/>
      <w:r>
        <w:rPr>
          <w:rFonts w:ascii="Arial" w:hAnsi="Arial"/>
          <w:noProof w:val="0"/>
          <w:rtl/>
        </w:rPr>
        <w:t xml:space="preserve"> הדירות? האם יעצרו את הריביות שהן ממשיכות לגבות על הפרויקט? (כאן המקום לציין כי נראה שזו זכותן על פי מערך ההסכמים שנחתם).</w:t>
      </w:r>
    </w:p>
    <w:p w:rsidR="00EF4E9D" w:rsidRDefault="00EF4E9D" w:rsidP="00EF4E9D">
      <w:pPr>
        <w:spacing w:line="360" w:lineRule="auto"/>
        <w:ind w:left="720" w:hanging="720"/>
        <w:jc w:val="both"/>
        <w:rPr>
          <w:rFonts w:ascii="Arial" w:hAnsi="Arial"/>
          <w:noProof w:val="0"/>
          <w:rtl/>
        </w:rPr>
      </w:pPr>
      <w:r>
        <w:rPr>
          <w:rFonts w:ascii="Arial" w:hAnsi="Arial"/>
          <w:noProof w:val="0"/>
          <w:rtl/>
        </w:rPr>
        <w:lastRenderedPageBreak/>
        <w:tab/>
        <w:t xml:space="preserve">האם </w:t>
      </w:r>
      <w:proofErr w:type="spellStart"/>
      <w:r>
        <w:rPr>
          <w:rFonts w:ascii="Arial" w:hAnsi="Arial"/>
          <w:noProof w:val="0"/>
          <w:rtl/>
        </w:rPr>
        <w:t>רוכשי</w:t>
      </w:r>
      <w:proofErr w:type="spellEnd"/>
      <w:r>
        <w:rPr>
          <w:rFonts w:ascii="Arial" w:hAnsi="Arial"/>
          <w:noProof w:val="0"/>
          <w:rtl/>
        </w:rPr>
        <w:t xml:space="preserve"> הדירות יעתרו להוסיף סך של 13.5 מיליון ₪ כפי שביקשו גורמי המימון? כאשר יש לקחת בחשבון </w:t>
      </w:r>
      <w:proofErr w:type="spellStart"/>
      <w:r>
        <w:rPr>
          <w:rFonts w:ascii="Arial" w:hAnsi="Arial"/>
          <w:noProof w:val="0"/>
          <w:rtl/>
        </w:rPr>
        <w:t>שרוכשי</w:t>
      </w:r>
      <w:proofErr w:type="spellEnd"/>
      <w:r>
        <w:rPr>
          <w:rFonts w:ascii="Arial" w:hAnsi="Arial"/>
          <w:noProof w:val="0"/>
          <w:rtl/>
        </w:rPr>
        <w:t xml:space="preserve"> הדירות כבר שמו כספם על "קרן הצבי" וקשה לדרוש מהם להוסיף כסף לפרויקט כושל. </w:t>
      </w:r>
    </w:p>
    <w:p w:rsidR="00E025D0" w:rsidRDefault="00E025D0" w:rsidP="00EF4E9D">
      <w:pPr>
        <w:spacing w:line="360" w:lineRule="auto"/>
        <w:ind w:left="720" w:hanging="720"/>
        <w:jc w:val="both"/>
        <w:rPr>
          <w:rFonts w:ascii="Arial" w:hAnsi="Arial"/>
          <w:noProof w:val="0"/>
          <w:rtl/>
        </w:rPr>
      </w:pPr>
    </w:p>
    <w:p w:rsidR="00EF4E9D" w:rsidRPr="00E025D0" w:rsidRDefault="00E025D0" w:rsidP="00EF4E9D">
      <w:pPr>
        <w:spacing w:line="360" w:lineRule="auto"/>
        <w:ind w:left="720" w:hanging="720"/>
        <w:jc w:val="both"/>
        <w:rPr>
          <w:rFonts w:ascii="Arial" w:hAnsi="Arial"/>
          <w:b/>
          <w:bCs/>
          <w:noProof w:val="0"/>
          <w:u w:val="single"/>
          <w:rtl/>
        </w:rPr>
      </w:pPr>
      <w:r w:rsidRPr="00E025D0">
        <w:rPr>
          <w:rFonts w:ascii="Arial" w:hAnsi="Arial" w:hint="cs"/>
          <w:b/>
          <w:bCs/>
          <w:noProof w:val="0"/>
          <w:u w:val="single"/>
          <w:rtl/>
        </w:rPr>
        <w:t>אכיפת שעבוד או צו פתיחת הליכים?</w:t>
      </w:r>
    </w:p>
    <w:p w:rsidR="00E025D0" w:rsidRDefault="00E025D0" w:rsidP="00EF4E9D">
      <w:pPr>
        <w:spacing w:line="360" w:lineRule="auto"/>
        <w:ind w:left="720" w:hanging="720"/>
        <w:jc w:val="both"/>
        <w:rPr>
          <w:rFonts w:ascii="Arial" w:hAnsi="Arial"/>
          <w:noProof w:val="0"/>
          <w:rtl/>
        </w:rPr>
      </w:pPr>
    </w:p>
    <w:p w:rsidR="00E025D0" w:rsidRDefault="00EF4E9D" w:rsidP="00E025D0">
      <w:pPr>
        <w:spacing w:line="360" w:lineRule="auto"/>
        <w:ind w:left="720" w:hanging="720"/>
        <w:jc w:val="both"/>
        <w:rPr>
          <w:rFonts w:ascii="Arial" w:hAnsi="Arial"/>
          <w:noProof w:val="0"/>
          <w:rtl/>
        </w:rPr>
      </w:pPr>
      <w:r>
        <w:rPr>
          <w:rFonts w:ascii="Arial" w:hAnsi="Arial"/>
          <w:noProof w:val="0"/>
          <w:rtl/>
        </w:rPr>
        <w:t>2</w:t>
      </w:r>
      <w:r w:rsidR="00E025D0">
        <w:rPr>
          <w:rFonts w:ascii="Arial" w:hAnsi="Arial" w:hint="cs"/>
          <w:noProof w:val="0"/>
          <w:rtl/>
        </w:rPr>
        <w:t>4</w:t>
      </w:r>
      <w:r>
        <w:rPr>
          <w:rFonts w:ascii="Arial" w:hAnsi="Arial"/>
          <w:noProof w:val="0"/>
          <w:rtl/>
        </w:rPr>
        <w:t>.</w:t>
      </w:r>
      <w:r>
        <w:rPr>
          <w:rFonts w:ascii="Arial" w:hAnsi="Arial"/>
          <w:noProof w:val="0"/>
          <w:rtl/>
        </w:rPr>
        <w:tab/>
        <w:t xml:space="preserve">הבקשות המונחות לפני הן </w:t>
      </w:r>
      <w:r w:rsidR="00E025D0">
        <w:rPr>
          <w:rFonts w:ascii="Arial" w:hAnsi="Arial" w:hint="cs"/>
          <w:noProof w:val="0"/>
          <w:rtl/>
        </w:rPr>
        <w:t xml:space="preserve">: בקשה אחת </w:t>
      </w:r>
      <w:r>
        <w:rPr>
          <w:rFonts w:ascii="Arial" w:hAnsi="Arial"/>
          <w:noProof w:val="0"/>
          <w:rtl/>
        </w:rPr>
        <w:t xml:space="preserve">לאכיפת שעבודים – במסגרת תיק </w:t>
      </w:r>
      <w:proofErr w:type="spellStart"/>
      <w:r>
        <w:rPr>
          <w:rFonts w:ascii="Arial" w:hAnsi="Arial"/>
          <w:noProof w:val="0"/>
          <w:rtl/>
        </w:rPr>
        <w:t>הפר"ק</w:t>
      </w:r>
      <w:proofErr w:type="spellEnd"/>
      <w:r>
        <w:rPr>
          <w:rFonts w:ascii="Arial" w:hAnsi="Arial"/>
          <w:noProof w:val="0"/>
          <w:rtl/>
        </w:rPr>
        <w:t xml:space="preserve">, כאשר במקרה זה יש למנות בעל תפקיד מטעם בעלות השעבוד.  </w:t>
      </w:r>
      <w:r w:rsidR="00E025D0">
        <w:rPr>
          <w:rFonts w:ascii="Arial" w:hAnsi="Arial" w:hint="cs"/>
          <w:noProof w:val="0"/>
          <w:rtl/>
        </w:rPr>
        <w:t>בקשה שניה</w:t>
      </w:r>
      <w:r>
        <w:rPr>
          <w:rFonts w:ascii="Arial" w:hAnsi="Arial"/>
          <w:noProof w:val="0"/>
          <w:rtl/>
        </w:rPr>
        <w:t xml:space="preserve"> לצו פתיחת הליכים</w:t>
      </w:r>
      <w:r w:rsidR="00E025D0">
        <w:rPr>
          <w:rFonts w:ascii="Arial" w:hAnsi="Arial" w:hint="cs"/>
          <w:noProof w:val="0"/>
          <w:rtl/>
        </w:rPr>
        <w:t xml:space="preserve"> - </w:t>
      </w:r>
      <w:r>
        <w:rPr>
          <w:rFonts w:ascii="Arial" w:hAnsi="Arial"/>
          <w:noProof w:val="0"/>
          <w:rtl/>
        </w:rPr>
        <w:t xml:space="preserve"> מטעם </w:t>
      </w:r>
      <w:proofErr w:type="spellStart"/>
      <w:r>
        <w:rPr>
          <w:rFonts w:ascii="Arial" w:hAnsi="Arial"/>
          <w:noProof w:val="0"/>
          <w:rtl/>
        </w:rPr>
        <w:t>רוכשי</w:t>
      </w:r>
      <w:proofErr w:type="spellEnd"/>
      <w:r>
        <w:rPr>
          <w:rFonts w:ascii="Arial" w:hAnsi="Arial"/>
          <w:noProof w:val="0"/>
          <w:rtl/>
        </w:rPr>
        <w:t xml:space="preserve"> הדירות הטוענים להיות נושי החברה כאשר במקרה זה יש למנות בעל תפקיד אובייקטיבי שיוצע ע"י הממונה. </w:t>
      </w:r>
    </w:p>
    <w:p w:rsidR="00EF4E9D" w:rsidRDefault="00EF4E9D" w:rsidP="00E025D0">
      <w:pPr>
        <w:spacing w:line="360" w:lineRule="auto"/>
        <w:ind w:left="720"/>
        <w:jc w:val="both"/>
        <w:rPr>
          <w:rFonts w:ascii="Arial" w:hAnsi="Arial"/>
          <w:noProof w:val="0"/>
          <w:rtl/>
        </w:rPr>
      </w:pPr>
      <w:r>
        <w:rPr>
          <w:rFonts w:ascii="Arial" w:hAnsi="Arial"/>
          <w:noProof w:val="0"/>
          <w:rtl/>
        </w:rPr>
        <w:t xml:space="preserve">הדרישה למינוי בעל תפקיד אובייקטיבי משתלבת עם עמדות הגורמים המעורבים כי יש לבחון גם את התנהלות גורמי המימון בתיק זה. </w:t>
      </w:r>
    </w:p>
    <w:p w:rsidR="00EF4E9D" w:rsidRDefault="00EF4E9D" w:rsidP="00EF4E9D">
      <w:pPr>
        <w:spacing w:line="360" w:lineRule="auto"/>
        <w:ind w:left="720" w:hanging="720"/>
        <w:jc w:val="both"/>
        <w:rPr>
          <w:rFonts w:ascii="Arial" w:hAnsi="Arial"/>
          <w:noProof w:val="0"/>
          <w:rtl/>
        </w:rPr>
      </w:pPr>
    </w:p>
    <w:p w:rsidR="00EF4E9D" w:rsidRDefault="00EF4E9D" w:rsidP="00E025D0">
      <w:pPr>
        <w:spacing w:line="360" w:lineRule="auto"/>
        <w:ind w:left="720" w:hanging="720"/>
        <w:jc w:val="both"/>
        <w:rPr>
          <w:rFonts w:ascii="Arial" w:hAnsi="Arial"/>
          <w:noProof w:val="0"/>
          <w:rtl/>
        </w:rPr>
      </w:pPr>
      <w:r>
        <w:rPr>
          <w:rFonts w:ascii="Arial" w:hAnsi="Arial"/>
          <w:noProof w:val="0"/>
          <w:rtl/>
        </w:rPr>
        <w:t>2</w:t>
      </w:r>
      <w:r w:rsidR="00E025D0">
        <w:rPr>
          <w:rFonts w:ascii="Arial" w:hAnsi="Arial" w:hint="cs"/>
          <w:noProof w:val="0"/>
          <w:rtl/>
        </w:rPr>
        <w:t>5</w:t>
      </w:r>
      <w:r>
        <w:rPr>
          <w:rFonts w:ascii="Arial" w:hAnsi="Arial"/>
          <w:noProof w:val="0"/>
          <w:rtl/>
        </w:rPr>
        <w:t>.</w:t>
      </w:r>
      <w:r>
        <w:rPr>
          <w:rFonts w:ascii="Arial" w:hAnsi="Arial"/>
          <w:noProof w:val="0"/>
          <w:rtl/>
        </w:rPr>
        <w:tab/>
        <w:t xml:space="preserve">אבהיר לאלתר, כי כל בעל תפקיד שיתמנה לא יוכל להוציא את העגלה מן הבוץ  ללא מימון. מינוי בעל תפקיד כשלעצמו לא יקים את הבניין. על הצדדים להיות מודעים לכך.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בית המשפט יכול להעניק לצדדים סעד משפטי. אך את הסעד המעשי, קרי את המימון, עליהם להשיג בכוחות עצמם. </w:t>
      </w:r>
    </w:p>
    <w:p w:rsidR="00EF4E9D" w:rsidRDefault="00EF4E9D" w:rsidP="00EF4E9D">
      <w:pPr>
        <w:spacing w:line="360" w:lineRule="auto"/>
        <w:ind w:left="720" w:hanging="720"/>
        <w:jc w:val="both"/>
        <w:rPr>
          <w:rFonts w:ascii="Arial" w:hAnsi="Arial"/>
          <w:noProof w:val="0"/>
          <w:rtl/>
        </w:rPr>
      </w:pPr>
    </w:p>
    <w:p w:rsidR="00EF4E9D" w:rsidRDefault="00EF4E9D" w:rsidP="00755F00">
      <w:pPr>
        <w:spacing w:line="360" w:lineRule="auto"/>
        <w:ind w:left="720" w:hanging="720"/>
        <w:jc w:val="both"/>
        <w:rPr>
          <w:rFonts w:ascii="Arial" w:hAnsi="Arial"/>
          <w:noProof w:val="0"/>
          <w:rtl/>
        </w:rPr>
      </w:pPr>
      <w:r>
        <w:rPr>
          <w:rFonts w:ascii="Arial" w:hAnsi="Arial"/>
          <w:noProof w:val="0"/>
          <w:rtl/>
        </w:rPr>
        <w:t>2</w:t>
      </w:r>
      <w:r w:rsidR="00755F00">
        <w:rPr>
          <w:rFonts w:ascii="Arial" w:hAnsi="Arial" w:hint="cs"/>
          <w:noProof w:val="0"/>
          <w:rtl/>
        </w:rPr>
        <w:t>6</w:t>
      </w:r>
      <w:r>
        <w:rPr>
          <w:rFonts w:ascii="Arial" w:hAnsi="Arial"/>
          <w:noProof w:val="0"/>
          <w:rtl/>
        </w:rPr>
        <w:t>.</w:t>
      </w:r>
      <w:r>
        <w:rPr>
          <w:rFonts w:ascii="Arial" w:hAnsi="Arial"/>
          <w:noProof w:val="0"/>
          <w:rtl/>
        </w:rPr>
        <w:tab/>
        <w:t>לאחר שאני בוחנת את המצב, אני מחליטה להעניק את הבכורה לגורמי המימון ולמנות כונס נכסים מטעמן לאכיפת השעבודים הקבועים. זוהי דרך המלך ואין לסטות ממנה.  זכות</w:t>
      </w:r>
      <w:r w:rsidR="00755F00">
        <w:rPr>
          <w:rFonts w:ascii="Arial" w:hAnsi="Arial"/>
          <w:noProof w:val="0"/>
          <w:rtl/>
        </w:rPr>
        <w:t>ם של בעלי השעבוד הקבוע</w:t>
      </w:r>
      <w:r>
        <w:rPr>
          <w:rFonts w:ascii="Arial" w:hAnsi="Arial"/>
          <w:noProof w:val="0"/>
          <w:rtl/>
        </w:rPr>
        <w:t xml:space="preserve"> גוברת. </w:t>
      </w:r>
    </w:p>
    <w:p w:rsidR="00755F00" w:rsidRDefault="00EF4E9D" w:rsidP="00755F00">
      <w:pPr>
        <w:spacing w:line="360" w:lineRule="auto"/>
        <w:ind w:left="720" w:hanging="720"/>
        <w:jc w:val="both"/>
        <w:rPr>
          <w:rFonts w:ascii="Arial" w:hAnsi="Arial"/>
          <w:noProof w:val="0"/>
          <w:rtl/>
        </w:rPr>
      </w:pPr>
      <w:r>
        <w:rPr>
          <w:rFonts w:ascii="Arial" w:hAnsi="Arial"/>
          <w:noProof w:val="0"/>
          <w:rtl/>
        </w:rPr>
        <w:tab/>
        <w:t>ה</w:t>
      </w:r>
      <w:r w:rsidR="00755F00">
        <w:rPr>
          <w:rFonts w:ascii="Arial" w:hAnsi="Arial" w:hint="cs"/>
          <w:noProof w:val="0"/>
          <w:rtl/>
        </w:rPr>
        <w:t>ה</w:t>
      </w:r>
      <w:r>
        <w:rPr>
          <w:rFonts w:ascii="Arial" w:hAnsi="Arial"/>
          <w:noProof w:val="0"/>
          <w:rtl/>
        </w:rPr>
        <w:t xml:space="preserve">סכם </w:t>
      </w:r>
      <w:r w:rsidR="00755F00">
        <w:rPr>
          <w:rFonts w:ascii="Arial" w:hAnsi="Arial" w:hint="cs"/>
          <w:noProof w:val="0"/>
          <w:rtl/>
        </w:rPr>
        <w:t xml:space="preserve">הליווי </w:t>
      </w:r>
      <w:r w:rsidR="00755F00">
        <w:rPr>
          <w:rFonts w:ascii="Arial" w:hAnsi="Arial"/>
          <w:noProof w:val="0"/>
          <w:rtl/>
        </w:rPr>
        <w:t xml:space="preserve">הבנקאי צורף </w:t>
      </w:r>
      <w:r w:rsidRPr="00755F00">
        <w:rPr>
          <w:rFonts w:ascii="Arial" w:hAnsi="Arial"/>
          <w:b/>
          <w:bCs/>
          <w:noProof w:val="0"/>
          <w:rtl/>
        </w:rPr>
        <w:t xml:space="preserve">נספח </w:t>
      </w:r>
      <w:r w:rsidRPr="00755F00">
        <w:rPr>
          <w:rFonts w:ascii="Arial" w:hAnsi="Arial"/>
          <w:noProof w:val="0"/>
          <w:rtl/>
        </w:rPr>
        <w:t>1</w:t>
      </w:r>
      <w:r w:rsidR="00755F00">
        <w:rPr>
          <w:rFonts w:ascii="Arial" w:hAnsi="Arial"/>
          <w:noProof w:val="0"/>
          <w:rtl/>
        </w:rPr>
        <w:t xml:space="preserve"> לבקשה בתיק </w:t>
      </w:r>
      <w:proofErr w:type="spellStart"/>
      <w:r w:rsidR="00755F00">
        <w:rPr>
          <w:rFonts w:ascii="Arial" w:hAnsi="Arial"/>
          <w:noProof w:val="0"/>
          <w:rtl/>
        </w:rPr>
        <w:t>הפר"ק</w:t>
      </w:r>
      <w:proofErr w:type="spellEnd"/>
      <w:r w:rsidR="00755F00">
        <w:rPr>
          <w:rFonts w:ascii="Arial" w:hAnsi="Arial" w:hint="cs"/>
          <w:noProof w:val="0"/>
          <w:rtl/>
        </w:rPr>
        <w:t xml:space="preserve">. </w:t>
      </w:r>
      <w:r w:rsidRPr="00755F00">
        <w:rPr>
          <w:rFonts w:ascii="Arial" w:hAnsi="Arial"/>
          <w:b/>
          <w:bCs/>
          <w:noProof w:val="0"/>
          <w:rtl/>
        </w:rPr>
        <w:t>נספח 2</w:t>
      </w:r>
      <w:r>
        <w:rPr>
          <w:rFonts w:ascii="Arial" w:hAnsi="Arial"/>
          <w:noProof w:val="0"/>
          <w:rtl/>
        </w:rPr>
        <w:t xml:space="preserve"> לאותה בקשה הינו הסכם השעבוד הקבוע אשר נוצר ביום 21.8.2017 ונרשם במישרין אצל רשם החברות ביום 24.9.2017. </w:t>
      </w:r>
      <w:r w:rsidR="00755F00">
        <w:rPr>
          <w:rFonts w:ascii="Arial" w:hAnsi="Arial" w:hint="cs"/>
          <w:noProof w:val="0"/>
          <w:rtl/>
        </w:rPr>
        <w:t xml:space="preserve">נספחים </w:t>
      </w:r>
      <w:r>
        <w:rPr>
          <w:rFonts w:ascii="Arial" w:hAnsi="Arial"/>
          <w:noProof w:val="0"/>
          <w:rtl/>
        </w:rPr>
        <w:t xml:space="preserve">אלה מעגנים את מעמדם של גורמי המימון על פני בעלי עניין אחרים בפרויקט. </w:t>
      </w:r>
    </w:p>
    <w:p w:rsidR="00EF4E9D" w:rsidRDefault="00755F00" w:rsidP="00755F00">
      <w:pPr>
        <w:spacing w:line="360" w:lineRule="auto"/>
        <w:ind w:left="720"/>
        <w:jc w:val="both"/>
        <w:rPr>
          <w:rFonts w:ascii="Arial" w:hAnsi="Arial"/>
          <w:noProof w:val="0"/>
          <w:rtl/>
        </w:rPr>
      </w:pPr>
      <w:r>
        <w:rPr>
          <w:rFonts w:ascii="Arial" w:hAnsi="Arial" w:hint="cs"/>
          <w:noProof w:val="0"/>
          <w:rtl/>
        </w:rPr>
        <w:t xml:space="preserve">אעיר, כי </w:t>
      </w:r>
      <w:r w:rsidR="00EF4E9D">
        <w:rPr>
          <w:rFonts w:ascii="Arial" w:hAnsi="Arial"/>
          <w:noProof w:val="0"/>
          <w:rtl/>
        </w:rPr>
        <w:t xml:space="preserve">גם מנספח 1 לבקשה בתיק </w:t>
      </w:r>
      <w:proofErr w:type="spellStart"/>
      <w:r w:rsidR="00EF4E9D">
        <w:rPr>
          <w:rFonts w:ascii="Arial" w:hAnsi="Arial"/>
          <w:noProof w:val="0"/>
          <w:rtl/>
        </w:rPr>
        <w:t>החדל"ת</w:t>
      </w:r>
      <w:proofErr w:type="spellEnd"/>
      <w:r w:rsidR="00EF4E9D">
        <w:rPr>
          <w:rFonts w:ascii="Arial" w:hAnsi="Arial"/>
          <w:noProof w:val="0"/>
          <w:rtl/>
        </w:rPr>
        <w:t xml:space="preserve"> לפתיחת הליכים</w:t>
      </w:r>
      <w:r>
        <w:rPr>
          <w:rFonts w:ascii="Arial" w:hAnsi="Arial" w:hint="cs"/>
          <w:noProof w:val="0"/>
          <w:rtl/>
        </w:rPr>
        <w:t>, הלוא הוא נסח הרישום של החברה,</w:t>
      </w:r>
      <w:r w:rsidR="00EF4E9D">
        <w:rPr>
          <w:rFonts w:ascii="Arial" w:hAnsi="Arial"/>
          <w:noProof w:val="0"/>
          <w:rtl/>
        </w:rPr>
        <w:t xml:space="preserve"> עולה </w:t>
      </w:r>
      <w:r>
        <w:rPr>
          <w:rFonts w:ascii="Arial" w:hAnsi="Arial"/>
          <w:noProof w:val="0"/>
          <w:rtl/>
        </w:rPr>
        <w:t>כי גורמי המימון מחזיקות בשעבוד קבוע</w:t>
      </w:r>
      <w:r>
        <w:rPr>
          <w:rFonts w:ascii="Arial" w:hAnsi="Arial" w:hint="cs"/>
          <w:noProof w:val="0"/>
          <w:rtl/>
        </w:rPr>
        <w:t xml:space="preserve"> </w:t>
      </w:r>
      <w:r>
        <w:rPr>
          <w:rFonts w:ascii="Arial" w:hAnsi="Arial"/>
          <w:noProof w:val="0"/>
          <w:rtl/>
        </w:rPr>
        <w:t>הרשו</w:t>
      </w:r>
      <w:r w:rsidR="00EF4E9D">
        <w:rPr>
          <w:rFonts w:ascii="Arial" w:hAnsi="Arial"/>
          <w:noProof w:val="0"/>
          <w:rtl/>
        </w:rPr>
        <w:t>ם</w:t>
      </w:r>
      <w:r>
        <w:rPr>
          <w:rFonts w:ascii="Arial" w:hAnsi="Arial" w:hint="cs"/>
          <w:noProof w:val="0"/>
          <w:rtl/>
        </w:rPr>
        <w:t xml:space="preserve"> </w:t>
      </w:r>
      <w:r>
        <w:rPr>
          <w:rFonts w:ascii="Arial" w:hAnsi="Arial"/>
          <w:noProof w:val="0"/>
          <w:rtl/>
        </w:rPr>
        <w:t>לטובתן</w:t>
      </w:r>
      <w:r w:rsidR="00EF4E9D">
        <w:rPr>
          <w:rFonts w:ascii="Arial" w:hAnsi="Arial"/>
          <w:noProof w:val="0"/>
          <w:rtl/>
        </w:rPr>
        <w:t xml:space="preserve"> </w:t>
      </w:r>
      <w:r>
        <w:rPr>
          <w:rFonts w:ascii="Arial" w:hAnsi="Arial"/>
          <w:noProof w:val="0"/>
          <w:rtl/>
        </w:rPr>
        <w:t>אצל רשם החברות</w:t>
      </w:r>
      <w:r>
        <w:rPr>
          <w:rFonts w:ascii="Arial" w:hAnsi="Arial" w:hint="cs"/>
          <w:noProof w:val="0"/>
          <w:rtl/>
        </w:rPr>
        <w:t>.</w:t>
      </w:r>
    </w:p>
    <w:p w:rsidR="00EF4E9D" w:rsidRDefault="00EF4E9D" w:rsidP="00EF4E9D">
      <w:pPr>
        <w:spacing w:line="360" w:lineRule="auto"/>
        <w:ind w:left="720" w:hanging="720"/>
        <w:jc w:val="both"/>
        <w:rPr>
          <w:rFonts w:ascii="Arial" w:hAnsi="Arial"/>
          <w:noProof w:val="0"/>
          <w:rtl/>
        </w:rPr>
      </w:pPr>
    </w:p>
    <w:p w:rsidR="00EF4E9D" w:rsidRDefault="00EF4E9D" w:rsidP="009C7A8A">
      <w:pPr>
        <w:spacing w:line="360" w:lineRule="auto"/>
        <w:ind w:left="720" w:hanging="720"/>
        <w:jc w:val="both"/>
        <w:rPr>
          <w:rFonts w:ascii="Arial" w:hAnsi="Arial"/>
          <w:noProof w:val="0"/>
          <w:rtl/>
        </w:rPr>
      </w:pPr>
      <w:r>
        <w:rPr>
          <w:rFonts w:ascii="Arial" w:hAnsi="Arial"/>
          <w:noProof w:val="0"/>
          <w:rtl/>
        </w:rPr>
        <w:t>2</w:t>
      </w:r>
      <w:r w:rsidR="00755F00">
        <w:rPr>
          <w:rFonts w:ascii="Arial" w:hAnsi="Arial" w:hint="cs"/>
          <w:noProof w:val="0"/>
          <w:rtl/>
        </w:rPr>
        <w:t>7</w:t>
      </w:r>
      <w:r>
        <w:rPr>
          <w:rFonts w:ascii="Arial" w:hAnsi="Arial"/>
          <w:noProof w:val="0"/>
          <w:rtl/>
        </w:rPr>
        <w:t>.</w:t>
      </w:r>
      <w:r>
        <w:rPr>
          <w:rFonts w:ascii="Arial" w:hAnsi="Arial"/>
          <w:noProof w:val="0"/>
          <w:rtl/>
        </w:rPr>
        <w:tab/>
        <w:t xml:space="preserve">אשר לטענות </w:t>
      </w:r>
      <w:proofErr w:type="spellStart"/>
      <w:r>
        <w:rPr>
          <w:rFonts w:ascii="Arial" w:hAnsi="Arial"/>
          <w:noProof w:val="0"/>
          <w:rtl/>
        </w:rPr>
        <w:t>רוכשי</w:t>
      </w:r>
      <w:proofErr w:type="spellEnd"/>
      <w:r>
        <w:rPr>
          <w:rFonts w:ascii="Arial" w:hAnsi="Arial"/>
          <w:noProof w:val="0"/>
          <w:rtl/>
        </w:rPr>
        <w:t xml:space="preserve"> הדירות כפי שמצאו ביטוי בתיק </w:t>
      </w:r>
      <w:proofErr w:type="spellStart"/>
      <w:r>
        <w:rPr>
          <w:rFonts w:ascii="Arial" w:hAnsi="Arial"/>
          <w:noProof w:val="0"/>
          <w:rtl/>
        </w:rPr>
        <w:t>החדל"ת</w:t>
      </w:r>
      <w:proofErr w:type="spellEnd"/>
      <w:r w:rsidR="00755F00">
        <w:rPr>
          <w:rFonts w:ascii="Arial" w:hAnsi="Arial" w:hint="cs"/>
          <w:noProof w:val="0"/>
          <w:rtl/>
        </w:rPr>
        <w:t>,</w:t>
      </w:r>
      <w:r>
        <w:rPr>
          <w:rFonts w:ascii="Arial" w:hAnsi="Arial"/>
          <w:noProof w:val="0"/>
          <w:rtl/>
        </w:rPr>
        <w:t xml:space="preserve"> להיותם נושים של החברה </w:t>
      </w:r>
      <w:r w:rsidR="00755F00">
        <w:rPr>
          <w:rFonts w:ascii="Arial" w:hAnsi="Arial" w:hint="cs"/>
          <w:noProof w:val="0"/>
          <w:rtl/>
        </w:rPr>
        <w:t>לפי פסקי</w:t>
      </w:r>
      <w:r w:rsidR="009C7A8A">
        <w:rPr>
          <w:rFonts w:ascii="Arial" w:hAnsi="Arial" w:hint="cs"/>
          <w:noProof w:val="0"/>
          <w:rtl/>
        </w:rPr>
        <w:t xml:space="preserve"> דין, ה</w:t>
      </w:r>
      <w:r>
        <w:rPr>
          <w:rFonts w:ascii="Arial" w:hAnsi="Arial"/>
          <w:noProof w:val="0"/>
          <w:rtl/>
        </w:rPr>
        <w:t xml:space="preserve">זכאים למתן צו לפתיחת הליכים ובדרך זו למנות כונס נכסים אובייקטיבי </w:t>
      </w:r>
      <w:r>
        <w:rPr>
          <w:rFonts w:ascii="Arial" w:hAnsi="Arial"/>
          <w:noProof w:val="0"/>
          <w:rtl/>
        </w:rPr>
        <w:lastRenderedPageBreak/>
        <w:t xml:space="preserve">מטעמם, בנפרד או אולי לצד כונס הנכסים מטעמי המימון -  אני מוצאת כי טענות אלה לא תוכלנה לעמוד מול השעבוד הקבוע בו מחזיקות גורמי המימון. </w:t>
      </w:r>
    </w:p>
    <w:p w:rsidR="009C7A8A" w:rsidRDefault="009C7A8A" w:rsidP="009C7A8A">
      <w:pPr>
        <w:spacing w:line="360" w:lineRule="auto"/>
        <w:ind w:left="720" w:hanging="720"/>
        <w:jc w:val="both"/>
        <w:rPr>
          <w:rFonts w:ascii="Arial" w:hAnsi="Arial"/>
          <w:noProof w:val="0"/>
          <w:rtl/>
        </w:rPr>
      </w:pPr>
    </w:p>
    <w:p w:rsidR="009C7A8A" w:rsidRDefault="009C7A8A" w:rsidP="00EF4E9D">
      <w:pPr>
        <w:spacing w:line="360" w:lineRule="auto"/>
        <w:ind w:left="720" w:hanging="720"/>
        <w:jc w:val="both"/>
        <w:rPr>
          <w:rFonts w:ascii="Arial" w:hAnsi="Arial"/>
          <w:noProof w:val="0"/>
          <w:rtl/>
        </w:rPr>
      </w:pPr>
      <w:r>
        <w:rPr>
          <w:rFonts w:ascii="Arial" w:hAnsi="Arial" w:hint="cs"/>
          <w:noProof w:val="0"/>
          <w:rtl/>
        </w:rPr>
        <w:t>28.</w:t>
      </w:r>
      <w:r w:rsidR="00EF4E9D">
        <w:rPr>
          <w:rFonts w:ascii="Arial" w:hAnsi="Arial"/>
          <w:noProof w:val="0"/>
          <w:rtl/>
        </w:rPr>
        <w:tab/>
        <w:t xml:space="preserve">טענות </w:t>
      </w:r>
      <w:proofErr w:type="spellStart"/>
      <w:r w:rsidR="00EF4E9D">
        <w:rPr>
          <w:rFonts w:ascii="Arial" w:hAnsi="Arial"/>
          <w:noProof w:val="0"/>
          <w:rtl/>
        </w:rPr>
        <w:t>רוכשי</w:t>
      </w:r>
      <w:proofErr w:type="spellEnd"/>
      <w:r w:rsidR="00EF4E9D">
        <w:rPr>
          <w:rFonts w:ascii="Arial" w:hAnsi="Arial"/>
          <w:noProof w:val="0"/>
          <w:rtl/>
        </w:rPr>
        <w:t xml:space="preserve"> הדירות, בכל הכבוד, לא תוכלנה להחליף את מעמד העל שיש לבעלות שעבוד בפרויקט תמ"א שכשל. </w:t>
      </w:r>
    </w:p>
    <w:p w:rsidR="00EF4E9D" w:rsidRDefault="00EF4E9D" w:rsidP="009C7A8A">
      <w:pPr>
        <w:spacing w:line="360" w:lineRule="auto"/>
        <w:ind w:left="720"/>
        <w:jc w:val="both"/>
        <w:rPr>
          <w:rFonts w:ascii="Arial" w:hAnsi="Arial"/>
          <w:noProof w:val="0"/>
          <w:rtl/>
        </w:rPr>
      </w:pPr>
      <w:r>
        <w:rPr>
          <w:rFonts w:ascii="Arial" w:hAnsi="Arial"/>
          <w:noProof w:val="0"/>
          <w:rtl/>
        </w:rPr>
        <w:t>אם לא נאמר כן</w:t>
      </w:r>
      <w:r w:rsidR="009C7A8A">
        <w:rPr>
          <w:rFonts w:ascii="Arial" w:hAnsi="Arial" w:hint="cs"/>
          <w:noProof w:val="0"/>
          <w:rtl/>
        </w:rPr>
        <w:t>,</w:t>
      </w:r>
      <w:r>
        <w:rPr>
          <w:rFonts w:ascii="Arial" w:hAnsi="Arial"/>
          <w:noProof w:val="0"/>
          <w:rtl/>
        </w:rPr>
        <w:t xml:space="preserve"> ימצאו גורמי המימון בכל פרויקט תמ"א שהוא את עצמם נסוגים מפני טענות של </w:t>
      </w:r>
      <w:proofErr w:type="spellStart"/>
      <w:r>
        <w:rPr>
          <w:rFonts w:ascii="Arial" w:hAnsi="Arial"/>
          <w:noProof w:val="0"/>
          <w:rtl/>
        </w:rPr>
        <w:t>רוכשי</w:t>
      </w:r>
      <w:proofErr w:type="spellEnd"/>
      <w:r>
        <w:rPr>
          <w:rFonts w:ascii="Arial" w:hAnsi="Arial"/>
          <w:noProof w:val="0"/>
          <w:rtl/>
        </w:rPr>
        <w:t xml:space="preserve"> דירות. והרי, בכל פרויקט תמ"א שכשל ישנם רוכשים שלהם טענות כרימון כלפי החברה שנכשלה ולא עמדה בהתחייבויות כלפיה. אם נפרוץ את הגדר ונתיר לאותם רוכשים לגבור על זכויות גורמי מימון, כך שימונה בעל תפקיד מטעמם של הרוכשים במקום או בצד בעל תפקיד מטעם גורמי המימון, הדבר עלול </w:t>
      </w:r>
      <w:r w:rsidR="009C7A8A">
        <w:rPr>
          <w:rFonts w:ascii="Arial" w:hAnsi="Arial"/>
          <w:noProof w:val="0"/>
          <w:rtl/>
        </w:rPr>
        <w:t>להשפיע באופן ישיר על שוק האשראי</w:t>
      </w:r>
      <w:r>
        <w:rPr>
          <w:rFonts w:ascii="Arial" w:hAnsi="Arial"/>
          <w:noProof w:val="0"/>
          <w:rtl/>
        </w:rPr>
        <w:t xml:space="preserve"> ועל נכונות של גורמי מימון להעמיד אשראי לפרויקטים מסוג זה.</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בעצם הנכונות של כל גורם מימוני באשר הוא להעמיד אשראי לפרויקט מסוג זה, טבוע רצונו של הגורם </w:t>
      </w:r>
      <w:proofErr w:type="spellStart"/>
      <w:r>
        <w:rPr>
          <w:rFonts w:ascii="Arial" w:hAnsi="Arial"/>
          <w:noProof w:val="0"/>
          <w:rtl/>
        </w:rPr>
        <w:t>המימוני</w:t>
      </w:r>
      <w:proofErr w:type="spellEnd"/>
      <w:r>
        <w:rPr>
          <w:rFonts w:ascii="Arial" w:hAnsi="Arial"/>
          <w:noProof w:val="0"/>
          <w:rtl/>
        </w:rPr>
        <w:t xml:space="preserve"> לשלוט על התהליך ולהבטיח את השקעתו.  גם כאשר העניינים צולחים והפרויקט מושלם ללא דופי אך בעיקר כאשר העניינים מסתבכים ויש צורך במינוי בעל תפקיד. </w:t>
      </w:r>
    </w:p>
    <w:p w:rsidR="009C7A8A" w:rsidRDefault="00EF4E9D" w:rsidP="00EF4E9D">
      <w:pPr>
        <w:spacing w:line="360" w:lineRule="auto"/>
        <w:ind w:left="720" w:hanging="720"/>
        <w:jc w:val="both"/>
        <w:rPr>
          <w:rFonts w:ascii="Arial" w:hAnsi="Arial"/>
          <w:noProof w:val="0"/>
          <w:rtl/>
        </w:rPr>
      </w:pPr>
      <w:r>
        <w:rPr>
          <w:rFonts w:ascii="Arial" w:hAnsi="Arial"/>
          <w:noProof w:val="0"/>
          <w:rtl/>
        </w:rPr>
        <w:tab/>
        <w:t xml:space="preserve">הרוכשים בענייננו ביקשו לפעול תחילה בדרך של מינוי </w:t>
      </w:r>
      <w:r w:rsidR="009C7A8A">
        <w:rPr>
          <w:rFonts w:ascii="Arial" w:hAnsi="Arial"/>
          <w:noProof w:val="0"/>
          <w:rtl/>
        </w:rPr>
        <w:t xml:space="preserve">כונס נכסים לפי תקנה 111 לתקנות </w:t>
      </w:r>
      <w:r>
        <w:rPr>
          <w:rFonts w:ascii="Arial" w:hAnsi="Arial"/>
          <w:noProof w:val="0"/>
          <w:rtl/>
        </w:rPr>
        <w:t xml:space="preserve">סדר </w:t>
      </w:r>
      <w:r w:rsidR="009C7A8A">
        <w:rPr>
          <w:rFonts w:ascii="Arial" w:hAnsi="Arial" w:hint="cs"/>
          <w:noProof w:val="0"/>
          <w:rtl/>
        </w:rPr>
        <w:t xml:space="preserve">הדין </w:t>
      </w:r>
      <w:r>
        <w:rPr>
          <w:rFonts w:ascii="Arial" w:hAnsi="Arial"/>
          <w:noProof w:val="0"/>
          <w:rtl/>
        </w:rPr>
        <w:t>האזרחי תשע"ט-2018, מא</w:t>
      </w:r>
      <w:r w:rsidR="009C7A8A">
        <w:rPr>
          <w:rFonts w:ascii="Arial" w:hAnsi="Arial"/>
          <w:noProof w:val="0"/>
          <w:rtl/>
        </w:rPr>
        <w:t xml:space="preserve">וחר יותר פנו לדרך של מינוי </w:t>
      </w:r>
      <w:r w:rsidR="009C7A8A">
        <w:rPr>
          <w:rFonts w:ascii="Arial" w:hAnsi="Arial" w:hint="cs"/>
          <w:noProof w:val="0"/>
          <w:rtl/>
        </w:rPr>
        <w:t xml:space="preserve">נאמן בצו פתיחת הליכים </w:t>
      </w:r>
      <w:r>
        <w:rPr>
          <w:rFonts w:ascii="Arial" w:hAnsi="Arial"/>
          <w:noProof w:val="0"/>
          <w:rtl/>
        </w:rPr>
        <w:t xml:space="preserve">לפי חוק חדלות פירעון. בשתי הדרכים אין לאפשר לרוכשים להלך. </w:t>
      </w:r>
    </w:p>
    <w:p w:rsidR="00EF4E9D" w:rsidRDefault="00EF4E9D" w:rsidP="009C7A8A">
      <w:pPr>
        <w:spacing w:line="360" w:lineRule="auto"/>
        <w:ind w:left="720"/>
        <w:jc w:val="both"/>
        <w:rPr>
          <w:rFonts w:ascii="Arial" w:hAnsi="Arial"/>
          <w:b/>
          <w:bCs/>
          <w:noProof w:val="0"/>
          <w:sz w:val="26"/>
          <w:szCs w:val="26"/>
          <w:u w:val="single"/>
          <w:rtl/>
        </w:rPr>
      </w:pPr>
      <w:r>
        <w:rPr>
          <w:rFonts w:ascii="Arial" w:hAnsi="Arial"/>
          <w:noProof w:val="0"/>
          <w:rtl/>
        </w:rPr>
        <w:t xml:space="preserve">גם אם אין מחלוקת על מעמדם כנושים של החברה (וכפי שטען מר בן-אלחנן בענייננו עשויה להתעורר מחלוקת כזו, לפחות לגבי פסק הדין האישי נגדו). בכל אופן מעמדם </w:t>
      </w:r>
      <w:r w:rsidR="009C7A8A">
        <w:rPr>
          <w:rFonts w:ascii="Arial" w:hAnsi="Arial" w:hint="cs"/>
          <w:noProof w:val="0"/>
          <w:rtl/>
        </w:rPr>
        <w:t xml:space="preserve">הינו </w:t>
      </w:r>
      <w:r>
        <w:rPr>
          <w:rFonts w:ascii="Arial" w:hAnsi="Arial"/>
          <w:noProof w:val="0"/>
          <w:rtl/>
        </w:rPr>
        <w:t>כשל נושים רגילים וככאלה הם נסוגים מפני גורמי המימון האוחזות בשעבוד קבוע לטובתן.</w:t>
      </w:r>
    </w:p>
    <w:p w:rsidR="009C7A8A" w:rsidRPr="009C7A8A" w:rsidRDefault="009C7A8A" w:rsidP="009C7A8A">
      <w:pPr>
        <w:spacing w:line="360" w:lineRule="auto"/>
        <w:ind w:left="720"/>
        <w:jc w:val="both"/>
        <w:rPr>
          <w:rFonts w:ascii="Arial" w:hAnsi="Arial"/>
          <w:noProof w:val="0"/>
          <w:rtl/>
        </w:rPr>
      </w:pPr>
      <w:r w:rsidRPr="009C7A8A">
        <w:rPr>
          <w:rFonts w:ascii="Arial" w:hAnsi="Arial" w:hint="cs"/>
          <w:noProof w:val="0"/>
          <w:rtl/>
        </w:rPr>
        <w:t>לעניין זה ראו והשוו :</w:t>
      </w:r>
    </w:p>
    <w:p w:rsidR="009C7A8A" w:rsidRPr="009C7A8A" w:rsidRDefault="009C7A8A" w:rsidP="009C7A8A">
      <w:pPr>
        <w:spacing w:line="360" w:lineRule="auto"/>
        <w:ind w:left="720"/>
        <w:jc w:val="both"/>
        <w:rPr>
          <w:rFonts w:ascii="Arial" w:hAnsi="Arial"/>
          <w:noProof w:val="0"/>
          <w:rtl/>
        </w:rPr>
      </w:pPr>
      <w:proofErr w:type="spellStart"/>
      <w:r w:rsidRPr="009C7A8A">
        <w:rPr>
          <w:rFonts w:ascii="Arial" w:hAnsi="Arial" w:hint="cs"/>
          <w:noProof w:val="0"/>
          <w:rtl/>
        </w:rPr>
        <w:t>פר"ק</w:t>
      </w:r>
      <w:proofErr w:type="spellEnd"/>
      <w:r w:rsidRPr="009C7A8A">
        <w:rPr>
          <w:rFonts w:ascii="Arial" w:hAnsi="Arial" w:hint="cs"/>
          <w:noProof w:val="0"/>
          <w:rtl/>
        </w:rPr>
        <w:t xml:space="preserve"> (מחוזי תל-אביב) 9307-10-22</w:t>
      </w:r>
      <w:r>
        <w:rPr>
          <w:rFonts w:ascii="Arial" w:hAnsi="Arial" w:hint="cs"/>
          <w:noProof w:val="0"/>
          <w:rtl/>
        </w:rPr>
        <w:t xml:space="preserve"> </w:t>
      </w:r>
      <w:r w:rsidRPr="00F2758F">
        <w:rPr>
          <w:rFonts w:ascii="Arial" w:hAnsi="Arial" w:hint="cs"/>
          <w:b/>
          <w:bCs/>
          <w:noProof w:val="0"/>
          <w:rtl/>
        </w:rPr>
        <w:t xml:space="preserve">בנק לאומי </w:t>
      </w:r>
      <w:r w:rsidR="00F2758F" w:rsidRPr="00F2758F">
        <w:rPr>
          <w:rFonts w:ascii="Arial" w:hAnsi="Arial" w:hint="cs"/>
          <w:b/>
          <w:bCs/>
          <w:noProof w:val="0"/>
          <w:rtl/>
        </w:rPr>
        <w:t>לישראל נ' גיבוי איתן בע"מ</w:t>
      </w:r>
      <w:r w:rsidR="00F2758F">
        <w:rPr>
          <w:rFonts w:ascii="Arial" w:hAnsi="Arial" w:hint="cs"/>
          <w:noProof w:val="0"/>
          <w:rtl/>
        </w:rPr>
        <w:t xml:space="preserve"> (</w:t>
      </w:r>
      <w:proofErr w:type="spellStart"/>
      <w:r w:rsidR="00F2758F">
        <w:rPr>
          <w:rFonts w:ascii="Arial" w:hAnsi="Arial" w:hint="cs"/>
          <w:noProof w:val="0"/>
          <w:rtl/>
        </w:rPr>
        <w:t>סג"נ</w:t>
      </w:r>
      <w:proofErr w:type="spellEnd"/>
      <w:r w:rsidR="00F2758F">
        <w:rPr>
          <w:rFonts w:ascii="Arial" w:hAnsi="Arial" w:hint="cs"/>
          <w:noProof w:val="0"/>
          <w:rtl/>
        </w:rPr>
        <w:t xml:space="preserve"> השופט ברנר מיום 22.10.2022) שם פסקאות 24 </w:t>
      </w:r>
      <w:r w:rsidR="00F2758F">
        <w:rPr>
          <w:rFonts w:ascii="Arial" w:hAnsi="Arial"/>
          <w:noProof w:val="0"/>
          <w:rtl/>
        </w:rPr>
        <w:t>–</w:t>
      </w:r>
      <w:r w:rsidR="00F2758F">
        <w:rPr>
          <w:rFonts w:ascii="Arial" w:hAnsi="Arial" w:hint="cs"/>
          <w:noProof w:val="0"/>
          <w:rtl/>
        </w:rPr>
        <w:t xml:space="preserve"> 25. </w:t>
      </w:r>
    </w:p>
    <w:p w:rsidR="00EF4E9D" w:rsidRDefault="00EF4E9D" w:rsidP="00F2758F">
      <w:pPr>
        <w:spacing w:line="360" w:lineRule="auto"/>
        <w:jc w:val="both"/>
        <w:rPr>
          <w:rFonts w:ascii="Arial" w:hAnsi="Arial"/>
          <w:noProof w:val="0"/>
          <w:rtl/>
        </w:rPr>
      </w:pPr>
    </w:p>
    <w:p w:rsidR="00EF4E9D" w:rsidRDefault="00F2758F" w:rsidP="00EF4E9D">
      <w:pPr>
        <w:spacing w:line="360" w:lineRule="auto"/>
        <w:ind w:left="720" w:hanging="720"/>
        <w:jc w:val="both"/>
        <w:rPr>
          <w:rFonts w:ascii="Arial" w:hAnsi="Arial"/>
          <w:noProof w:val="0"/>
          <w:rtl/>
        </w:rPr>
      </w:pPr>
      <w:r>
        <w:rPr>
          <w:rFonts w:ascii="Arial" w:hAnsi="Arial" w:hint="cs"/>
          <w:noProof w:val="0"/>
          <w:rtl/>
        </w:rPr>
        <w:t>29.</w:t>
      </w:r>
      <w:r w:rsidR="00EF4E9D">
        <w:rPr>
          <w:rFonts w:ascii="Arial" w:hAnsi="Arial"/>
          <w:noProof w:val="0"/>
          <w:rtl/>
        </w:rPr>
        <w:tab/>
        <w:t>אציין כי לא מעט היסוס מלווה מסקנה זו</w:t>
      </w:r>
      <w:r>
        <w:rPr>
          <w:rFonts w:ascii="Arial" w:hAnsi="Arial" w:hint="cs"/>
          <w:noProof w:val="0"/>
          <w:rtl/>
        </w:rPr>
        <w:t>,</w:t>
      </w:r>
      <w:r w:rsidR="00EF4E9D">
        <w:rPr>
          <w:rFonts w:ascii="Arial" w:hAnsi="Arial"/>
          <w:noProof w:val="0"/>
          <w:rtl/>
        </w:rPr>
        <w:t xml:space="preserve"> שכן כאמור על התנהלותן של גורמי המימון נמתחה ביקורת הן ע"י הרוכשים והן ע"י בעלי הדירות. אף אנוכי סברתי כי התנהלותן לאחר הדיון הקודם אינה מיטבית. כאשר התכחשו להסכמות שהושגו </w:t>
      </w:r>
      <w:r>
        <w:rPr>
          <w:rFonts w:ascii="Arial" w:hAnsi="Arial" w:hint="cs"/>
          <w:noProof w:val="0"/>
          <w:rtl/>
        </w:rPr>
        <w:t xml:space="preserve">ביגע </w:t>
      </w:r>
      <w:r w:rsidR="00EF4E9D">
        <w:rPr>
          <w:rFonts w:ascii="Arial" w:hAnsi="Arial"/>
          <w:noProof w:val="0"/>
          <w:rtl/>
        </w:rPr>
        <w:t>באותו מעמד</w:t>
      </w:r>
      <w:r>
        <w:rPr>
          <w:rFonts w:ascii="Arial" w:hAnsi="Arial" w:hint="cs"/>
          <w:noProof w:val="0"/>
          <w:rtl/>
        </w:rPr>
        <w:t>,</w:t>
      </w:r>
      <w:r w:rsidR="00EF4E9D">
        <w:rPr>
          <w:rFonts w:ascii="Arial" w:hAnsi="Arial"/>
          <w:noProof w:val="0"/>
          <w:rtl/>
        </w:rPr>
        <w:t xml:space="preserve"> ונתלו בשריפה שפרצה במקום כאמתלה לכך. גם הביטוח על המבנה לא חודש לאחר הדיון הקודם ועד עצם היום הזה.  יחד עם זאת, גורמי המימון הן המחזיקות בשעבוד קבוע. </w:t>
      </w:r>
    </w:p>
    <w:p w:rsidR="00EF4E9D" w:rsidRDefault="00EF4E9D" w:rsidP="00EF4E9D">
      <w:pPr>
        <w:spacing w:line="360" w:lineRule="auto"/>
        <w:ind w:left="720" w:hanging="720"/>
        <w:jc w:val="both"/>
        <w:rPr>
          <w:rFonts w:ascii="Arial" w:hAnsi="Arial"/>
          <w:noProof w:val="0"/>
          <w:rtl/>
        </w:rPr>
      </w:pPr>
    </w:p>
    <w:p w:rsidR="00EF4E9D" w:rsidRPr="00EF4E9D" w:rsidRDefault="00EF4E9D" w:rsidP="00F2758F">
      <w:pPr>
        <w:spacing w:line="360" w:lineRule="auto"/>
        <w:ind w:left="720" w:hanging="720"/>
        <w:jc w:val="both"/>
        <w:rPr>
          <w:rFonts w:ascii="Arial" w:hAnsi="Arial"/>
          <w:noProof w:val="0"/>
          <w:rtl/>
        </w:rPr>
      </w:pPr>
      <w:r>
        <w:rPr>
          <w:rFonts w:ascii="Arial" w:hAnsi="Arial"/>
          <w:noProof w:val="0"/>
          <w:rtl/>
        </w:rPr>
        <w:lastRenderedPageBreak/>
        <w:t>3</w:t>
      </w:r>
      <w:r w:rsidR="00F2758F">
        <w:rPr>
          <w:rFonts w:ascii="Arial" w:hAnsi="Arial" w:hint="cs"/>
          <w:noProof w:val="0"/>
          <w:rtl/>
        </w:rPr>
        <w:t>0</w:t>
      </w:r>
      <w:r>
        <w:rPr>
          <w:rFonts w:ascii="Arial" w:hAnsi="Arial"/>
          <w:noProof w:val="0"/>
          <w:rtl/>
        </w:rPr>
        <w:t>.</w:t>
      </w:r>
      <w:r>
        <w:rPr>
          <w:rFonts w:ascii="Arial" w:hAnsi="Arial"/>
          <w:noProof w:val="0"/>
          <w:rtl/>
        </w:rPr>
        <w:tab/>
        <w:t xml:space="preserve">הפרויקט תקוע זמן רב בין השאר עקב חילוקי דעות. שני בעלי תפקיד שיתנגחו ביניהם וישרתו </w:t>
      </w:r>
      <w:r w:rsidRPr="00EF4E9D">
        <w:rPr>
          <w:rFonts w:ascii="Arial" w:hAnsi="Arial"/>
          <w:noProof w:val="0"/>
          <w:rtl/>
        </w:rPr>
        <w:t xml:space="preserve">אינטרסים שונים, לא יועילו לשיקום הפרויקט. אמירה זו היא כמובן משנית לזכותן המשפטית העודפת של בעלות השעבוד הקבוע, גורמי המימון. אולם, ברמה המעשית גם לכך יש חשיבות. </w:t>
      </w:r>
    </w:p>
    <w:p w:rsidR="00EF4E9D" w:rsidRDefault="00EF4E9D" w:rsidP="00EF4E9D">
      <w:pPr>
        <w:spacing w:line="360" w:lineRule="auto"/>
        <w:ind w:left="720" w:hanging="720"/>
        <w:jc w:val="both"/>
        <w:rPr>
          <w:rFonts w:ascii="Arial" w:hAnsi="Arial"/>
          <w:noProof w:val="0"/>
          <w:sz w:val="22"/>
          <w:szCs w:val="22"/>
          <w:rtl/>
        </w:rPr>
      </w:pPr>
    </w:p>
    <w:p w:rsidR="00EF4E9D" w:rsidRDefault="00EF4E9D" w:rsidP="00F2758F">
      <w:pPr>
        <w:spacing w:line="360" w:lineRule="auto"/>
        <w:ind w:left="720" w:hanging="720"/>
        <w:jc w:val="both"/>
        <w:rPr>
          <w:rFonts w:ascii="Arial" w:hAnsi="Arial"/>
          <w:noProof w:val="0"/>
          <w:rtl/>
        </w:rPr>
      </w:pPr>
      <w:r w:rsidRPr="00EF4E9D">
        <w:rPr>
          <w:rFonts w:ascii="Arial" w:hAnsi="Arial"/>
          <w:noProof w:val="0"/>
          <w:rtl/>
        </w:rPr>
        <w:t>3</w:t>
      </w:r>
      <w:r w:rsidR="00F2758F">
        <w:rPr>
          <w:rFonts w:ascii="Arial" w:hAnsi="Arial" w:hint="cs"/>
          <w:noProof w:val="0"/>
          <w:rtl/>
        </w:rPr>
        <w:t>1</w:t>
      </w:r>
      <w:r w:rsidRPr="00EF4E9D">
        <w:rPr>
          <w:rFonts w:ascii="Arial" w:hAnsi="Arial"/>
          <w:noProof w:val="0"/>
          <w:rtl/>
        </w:rPr>
        <w:t>.</w:t>
      </w:r>
      <w:r w:rsidRPr="00EF4E9D">
        <w:rPr>
          <w:rFonts w:ascii="Arial" w:hAnsi="Arial"/>
          <w:noProof w:val="0"/>
          <w:rtl/>
        </w:rPr>
        <w:tab/>
        <w:t>זאת ועוד, כפי שציינתי בפתח הכרעתי, כל בעל תפקיד שהוא ולא משנה מי, לא יוכל לקדם את הפרויקט ללא אמצעי מימון.  אחת היא מטעם מי ימונה בעל התפקיד. המפתח לשיקום הפרויקט והשלמת הבנייה הוא המימון ולא זהותו של בעל התפקיד. בהקשר זה לא ראיתי להפוך ולטלטל את סדרי הדין ואת העדיפות המשפטית הנוגעת לבעל השעבוד הקבוע, במינויו של בעל תפקיד נוסף.</w:t>
      </w:r>
    </w:p>
    <w:p w:rsidR="00F2758F" w:rsidRDefault="00F2758F" w:rsidP="00F2758F">
      <w:pPr>
        <w:spacing w:line="360" w:lineRule="auto"/>
        <w:ind w:left="720" w:hanging="720"/>
        <w:jc w:val="both"/>
        <w:rPr>
          <w:rFonts w:ascii="Arial" w:hAnsi="Arial"/>
          <w:noProof w:val="0"/>
          <w:rtl/>
        </w:rPr>
      </w:pPr>
    </w:p>
    <w:p w:rsidR="00F2758F" w:rsidRDefault="00F2758F" w:rsidP="00F2758F">
      <w:pPr>
        <w:spacing w:line="360" w:lineRule="auto"/>
        <w:ind w:left="720" w:hanging="720"/>
        <w:jc w:val="both"/>
        <w:rPr>
          <w:rFonts w:ascii="Arial" w:hAnsi="Arial"/>
          <w:noProof w:val="0"/>
          <w:rtl/>
        </w:rPr>
      </w:pPr>
      <w:r>
        <w:rPr>
          <w:rFonts w:ascii="Arial" w:hAnsi="Arial" w:hint="cs"/>
          <w:noProof w:val="0"/>
          <w:rtl/>
        </w:rPr>
        <w:t>32</w:t>
      </w:r>
      <w:r>
        <w:rPr>
          <w:rFonts w:ascii="Arial" w:hAnsi="Arial"/>
          <w:noProof w:val="0"/>
          <w:rtl/>
        </w:rPr>
        <w:t>.</w:t>
      </w:r>
      <w:r>
        <w:rPr>
          <w:rFonts w:ascii="Arial" w:hAnsi="Arial"/>
          <w:noProof w:val="0"/>
          <w:rtl/>
        </w:rPr>
        <w:tab/>
        <w:t xml:space="preserve">לסיכום פרק זה, אני קובעת, כי בקשתם של </w:t>
      </w:r>
      <w:proofErr w:type="spellStart"/>
      <w:r>
        <w:rPr>
          <w:rFonts w:ascii="Arial" w:hAnsi="Arial"/>
          <w:noProof w:val="0"/>
          <w:rtl/>
        </w:rPr>
        <w:t>רוכשי</w:t>
      </w:r>
      <w:proofErr w:type="spellEnd"/>
      <w:r>
        <w:rPr>
          <w:rFonts w:ascii="Arial" w:hAnsi="Arial"/>
          <w:noProof w:val="0"/>
          <w:rtl/>
        </w:rPr>
        <w:t xml:space="preserve"> הדירות למתן צו פתיחת הליכים בתיק </w:t>
      </w:r>
      <w:proofErr w:type="spellStart"/>
      <w:r>
        <w:rPr>
          <w:rFonts w:ascii="Arial" w:hAnsi="Arial"/>
          <w:noProof w:val="0"/>
          <w:rtl/>
        </w:rPr>
        <w:t>החדל"ת</w:t>
      </w:r>
      <w:proofErr w:type="spellEnd"/>
      <w:r>
        <w:rPr>
          <w:rFonts w:ascii="Arial" w:hAnsi="Arial"/>
          <w:noProof w:val="0"/>
          <w:rtl/>
        </w:rPr>
        <w:t xml:space="preserve"> נדחית. </w:t>
      </w:r>
    </w:p>
    <w:p w:rsidR="00F2758F" w:rsidRDefault="00F2758F" w:rsidP="00F2758F">
      <w:pPr>
        <w:spacing w:line="360" w:lineRule="auto"/>
        <w:ind w:left="720"/>
        <w:jc w:val="both"/>
        <w:rPr>
          <w:rFonts w:ascii="Arial" w:hAnsi="Arial"/>
          <w:noProof w:val="0"/>
          <w:rtl/>
        </w:rPr>
      </w:pPr>
      <w:r>
        <w:rPr>
          <w:rFonts w:ascii="Arial" w:hAnsi="Arial"/>
          <w:noProof w:val="0"/>
          <w:rtl/>
        </w:rPr>
        <w:t xml:space="preserve">אני מעניקה את הבכורה לבקשתן של גורמי המימון  בתיק </w:t>
      </w:r>
      <w:proofErr w:type="spellStart"/>
      <w:r>
        <w:rPr>
          <w:rFonts w:ascii="Arial" w:hAnsi="Arial"/>
          <w:noProof w:val="0"/>
          <w:rtl/>
        </w:rPr>
        <w:t>הפר"ק</w:t>
      </w:r>
      <w:proofErr w:type="spellEnd"/>
      <w:r>
        <w:rPr>
          <w:rFonts w:ascii="Arial" w:hAnsi="Arial"/>
          <w:noProof w:val="0"/>
          <w:rtl/>
        </w:rPr>
        <w:t xml:space="preserve"> ומחליטה להורות על אכיפה ומימוש השעבודים הקבועים העומדים לטובתם במסגרת תיק זה.</w:t>
      </w:r>
    </w:p>
    <w:p w:rsidR="00F2758F" w:rsidRPr="00EF4E9D" w:rsidRDefault="00F2758F" w:rsidP="00F2758F">
      <w:pPr>
        <w:spacing w:line="360" w:lineRule="auto"/>
        <w:ind w:left="720" w:hanging="720"/>
        <w:jc w:val="both"/>
        <w:rPr>
          <w:rFonts w:ascii="Arial" w:hAnsi="Arial"/>
          <w:noProof w:val="0"/>
          <w:rtl/>
        </w:rPr>
      </w:pPr>
    </w:p>
    <w:p w:rsidR="00EF4E9D" w:rsidRPr="00EF4E9D" w:rsidRDefault="00EF4E9D" w:rsidP="00EF4E9D">
      <w:pPr>
        <w:spacing w:line="360" w:lineRule="auto"/>
        <w:ind w:left="720" w:hanging="720"/>
        <w:jc w:val="both"/>
        <w:rPr>
          <w:rFonts w:ascii="Arial" w:hAnsi="Arial"/>
          <w:b/>
          <w:bCs/>
          <w:noProof w:val="0"/>
          <w:sz w:val="26"/>
          <w:szCs w:val="26"/>
          <w:u w:val="single"/>
          <w:rtl/>
        </w:rPr>
      </w:pPr>
    </w:p>
    <w:p w:rsidR="00EF4E9D" w:rsidRPr="00EF4E9D" w:rsidRDefault="00EF4E9D" w:rsidP="00EF4E9D">
      <w:pPr>
        <w:spacing w:line="360" w:lineRule="auto"/>
        <w:ind w:left="720" w:hanging="720"/>
        <w:jc w:val="both"/>
        <w:rPr>
          <w:rFonts w:ascii="Arial" w:hAnsi="Arial"/>
          <w:b/>
          <w:bCs/>
          <w:noProof w:val="0"/>
          <w:sz w:val="26"/>
          <w:szCs w:val="26"/>
          <w:u w:val="single"/>
          <w:rtl/>
        </w:rPr>
      </w:pPr>
      <w:r w:rsidRPr="00EF4E9D">
        <w:rPr>
          <w:rFonts w:ascii="Arial" w:hAnsi="Arial"/>
          <w:b/>
          <w:bCs/>
          <w:noProof w:val="0"/>
          <w:sz w:val="26"/>
          <w:szCs w:val="26"/>
          <w:u w:val="single"/>
          <w:rtl/>
        </w:rPr>
        <w:t>זהותו של בעל התפקיד:</w:t>
      </w:r>
    </w:p>
    <w:p w:rsidR="00EF4E9D" w:rsidRDefault="00EF4E9D" w:rsidP="00EF4E9D">
      <w:pPr>
        <w:spacing w:line="360" w:lineRule="auto"/>
        <w:jc w:val="both"/>
        <w:rPr>
          <w:rFonts w:ascii="Arial" w:hAnsi="Arial"/>
          <w:noProof w:val="0"/>
          <w:rtl/>
        </w:rPr>
      </w:pPr>
    </w:p>
    <w:p w:rsidR="00F2758F" w:rsidRDefault="00EF4E9D" w:rsidP="00EF4E9D">
      <w:pPr>
        <w:spacing w:line="360" w:lineRule="auto"/>
        <w:ind w:left="720" w:hanging="720"/>
        <w:jc w:val="both"/>
        <w:rPr>
          <w:rFonts w:ascii="Arial" w:hAnsi="Arial"/>
          <w:noProof w:val="0"/>
          <w:rtl/>
        </w:rPr>
      </w:pPr>
      <w:r>
        <w:rPr>
          <w:rFonts w:ascii="Arial" w:hAnsi="Arial"/>
          <w:noProof w:val="0"/>
          <w:rtl/>
        </w:rPr>
        <w:t>33.</w:t>
      </w:r>
      <w:r>
        <w:rPr>
          <w:rFonts w:ascii="Arial" w:hAnsi="Arial"/>
          <w:noProof w:val="0"/>
          <w:rtl/>
        </w:rPr>
        <w:tab/>
        <w:t>כפועל יוצא מ</w:t>
      </w:r>
      <w:r w:rsidR="00F2758F">
        <w:rPr>
          <w:rFonts w:ascii="Arial" w:hAnsi="Arial" w:hint="cs"/>
          <w:noProof w:val="0"/>
          <w:rtl/>
        </w:rPr>
        <w:t xml:space="preserve">ן </w:t>
      </w:r>
      <w:r>
        <w:rPr>
          <w:rFonts w:ascii="Arial" w:hAnsi="Arial"/>
          <w:noProof w:val="0"/>
          <w:rtl/>
        </w:rPr>
        <w:t>האמור בפרק הקודם, בעל התפקיד שימונה יהא כמקובל</w:t>
      </w:r>
      <w:r w:rsidR="00F2758F">
        <w:rPr>
          <w:rFonts w:ascii="Arial" w:hAnsi="Arial" w:hint="cs"/>
          <w:noProof w:val="0"/>
          <w:rtl/>
        </w:rPr>
        <w:t>,</w:t>
      </w:r>
      <w:r>
        <w:rPr>
          <w:rFonts w:ascii="Arial" w:hAnsi="Arial"/>
          <w:noProof w:val="0"/>
          <w:rtl/>
        </w:rPr>
        <w:t xml:space="preserve"> </w:t>
      </w:r>
      <w:r w:rsidR="00F2758F">
        <w:rPr>
          <w:rFonts w:ascii="Arial" w:hAnsi="Arial" w:hint="cs"/>
          <w:noProof w:val="0"/>
          <w:rtl/>
        </w:rPr>
        <w:t xml:space="preserve">מי שפועל </w:t>
      </w:r>
      <w:r>
        <w:rPr>
          <w:rFonts w:ascii="Arial" w:hAnsi="Arial"/>
          <w:noProof w:val="0"/>
          <w:rtl/>
        </w:rPr>
        <w:t xml:space="preserve">מטעם גורמי המימון בעלות השעבוד הקבוע. </w:t>
      </w:r>
    </w:p>
    <w:p w:rsidR="00F2758F" w:rsidRDefault="00EF4E9D" w:rsidP="00F2758F">
      <w:pPr>
        <w:spacing w:line="360" w:lineRule="auto"/>
        <w:ind w:left="720"/>
        <w:jc w:val="both"/>
        <w:rPr>
          <w:rFonts w:ascii="Arial" w:hAnsi="Arial"/>
          <w:noProof w:val="0"/>
          <w:rtl/>
        </w:rPr>
      </w:pPr>
      <w:r>
        <w:rPr>
          <w:rFonts w:ascii="Arial" w:hAnsi="Arial"/>
          <w:noProof w:val="0"/>
          <w:rtl/>
        </w:rPr>
        <w:t xml:space="preserve">יוער, כי גם מר בן-אלחנן וגם </w:t>
      </w:r>
      <w:proofErr w:type="spellStart"/>
      <w:r>
        <w:rPr>
          <w:rFonts w:ascii="Arial" w:hAnsi="Arial"/>
          <w:noProof w:val="0"/>
          <w:rtl/>
        </w:rPr>
        <w:t>רוכשי</w:t>
      </w:r>
      <w:proofErr w:type="spellEnd"/>
      <w:r>
        <w:rPr>
          <w:rFonts w:ascii="Arial" w:hAnsi="Arial"/>
          <w:noProof w:val="0"/>
          <w:rtl/>
        </w:rPr>
        <w:t xml:space="preserve"> הדירות, ובעלי הדירות הקיימים, לא שללו באופן אישי א</w:t>
      </w:r>
      <w:r w:rsidR="00F2758F">
        <w:rPr>
          <w:rFonts w:ascii="Arial" w:hAnsi="Arial"/>
          <w:noProof w:val="0"/>
          <w:rtl/>
        </w:rPr>
        <w:t xml:space="preserve">ת מינויו של עו"ד ד"ר </w:t>
      </w:r>
      <w:proofErr w:type="spellStart"/>
      <w:r w:rsidR="00F2758F">
        <w:rPr>
          <w:rFonts w:ascii="Arial" w:hAnsi="Arial"/>
          <w:noProof w:val="0"/>
          <w:rtl/>
        </w:rPr>
        <w:t>וקסלמן</w:t>
      </w:r>
      <w:proofErr w:type="spellEnd"/>
      <w:r w:rsidR="00F2758F">
        <w:rPr>
          <w:rFonts w:ascii="Arial" w:hAnsi="Arial"/>
          <w:noProof w:val="0"/>
          <w:rtl/>
        </w:rPr>
        <w:t xml:space="preserve"> </w:t>
      </w:r>
      <w:r w:rsidR="00F2758F">
        <w:rPr>
          <w:rFonts w:ascii="Arial" w:hAnsi="Arial" w:hint="cs"/>
          <w:noProof w:val="0"/>
          <w:rtl/>
        </w:rPr>
        <w:t xml:space="preserve">אשר </w:t>
      </w:r>
      <w:r>
        <w:rPr>
          <w:rFonts w:ascii="Arial" w:hAnsi="Arial"/>
          <w:noProof w:val="0"/>
          <w:rtl/>
        </w:rPr>
        <w:t>ייצג את בעלות השעבוד בהליך שלפני. השלילה נבעה מ</w:t>
      </w:r>
      <w:r w:rsidR="00F2758F">
        <w:rPr>
          <w:rFonts w:ascii="Arial" w:hAnsi="Arial"/>
          <w:noProof w:val="0"/>
          <w:rtl/>
        </w:rPr>
        <w:t xml:space="preserve">כך שהוא מייצג את גורמי המימון. </w:t>
      </w:r>
    </w:p>
    <w:p w:rsidR="00EF4E9D" w:rsidRDefault="00EF4E9D" w:rsidP="00CC776C">
      <w:pPr>
        <w:spacing w:line="360" w:lineRule="auto"/>
        <w:ind w:left="720"/>
        <w:jc w:val="both"/>
        <w:rPr>
          <w:rFonts w:ascii="Arial" w:hAnsi="Arial"/>
          <w:noProof w:val="0"/>
          <w:rtl/>
        </w:rPr>
      </w:pPr>
      <w:r>
        <w:rPr>
          <w:rFonts w:ascii="Arial" w:hAnsi="Arial"/>
          <w:noProof w:val="0"/>
          <w:rtl/>
        </w:rPr>
        <w:t xml:space="preserve">אולם, משהוענקה הבכורה בהליך הנוכחי לגורמי המימון, </w:t>
      </w:r>
      <w:r w:rsidR="00F2758F">
        <w:rPr>
          <w:rFonts w:ascii="Arial" w:hAnsi="Arial" w:hint="cs"/>
          <w:noProof w:val="0"/>
          <w:rtl/>
        </w:rPr>
        <w:t xml:space="preserve">אני </w:t>
      </w:r>
      <w:r w:rsidR="00CC776C">
        <w:rPr>
          <w:rFonts w:ascii="Arial" w:hAnsi="Arial" w:hint="cs"/>
          <w:noProof w:val="0"/>
          <w:rtl/>
        </w:rPr>
        <w:t>רואה לנכון</w:t>
      </w:r>
      <w:r>
        <w:rPr>
          <w:rFonts w:ascii="Arial" w:hAnsi="Arial"/>
          <w:noProof w:val="0"/>
          <w:rtl/>
        </w:rPr>
        <w:t xml:space="preserve"> כי בעל התפקיד יהיה מי שהומלץ על ידם. </w:t>
      </w:r>
    </w:p>
    <w:p w:rsidR="00CC776C" w:rsidRDefault="00CC776C" w:rsidP="00CC776C">
      <w:pPr>
        <w:spacing w:line="360" w:lineRule="auto"/>
        <w:ind w:left="720"/>
        <w:jc w:val="both"/>
        <w:rPr>
          <w:rFonts w:ascii="Arial" w:hAnsi="Arial"/>
          <w:noProof w:val="0"/>
          <w:rtl/>
        </w:rPr>
      </w:pPr>
      <w:r>
        <w:rPr>
          <w:rFonts w:ascii="Arial" w:hAnsi="Arial" w:hint="cs"/>
          <w:noProof w:val="0"/>
          <w:rtl/>
        </w:rPr>
        <w:t xml:space="preserve">ראו לעניין זה: </w:t>
      </w:r>
    </w:p>
    <w:p w:rsidR="00CC776C" w:rsidRDefault="00CC776C" w:rsidP="00CC776C">
      <w:pPr>
        <w:spacing w:line="360" w:lineRule="auto"/>
        <w:ind w:left="720"/>
        <w:jc w:val="both"/>
        <w:rPr>
          <w:rFonts w:ascii="Arial" w:hAnsi="Arial"/>
          <w:noProof w:val="0"/>
          <w:rtl/>
        </w:rPr>
      </w:pPr>
      <w:r>
        <w:rPr>
          <w:rFonts w:ascii="Arial" w:hAnsi="Arial" w:hint="cs"/>
          <w:noProof w:val="0"/>
          <w:rtl/>
        </w:rPr>
        <w:t xml:space="preserve">החלטתי </w:t>
      </w:r>
      <w:proofErr w:type="spellStart"/>
      <w:r>
        <w:rPr>
          <w:rFonts w:ascii="Arial" w:hAnsi="Arial" w:hint="cs"/>
          <w:noProof w:val="0"/>
          <w:rtl/>
        </w:rPr>
        <w:t>בפר"ק</w:t>
      </w:r>
      <w:proofErr w:type="spellEnd"/>
      <w:r>
        <w:rPr>
          <w:rFonts w:ascii="Arial" w:hAnsi="Arial" w:hint="cs"/>
          <w:noProof w:val="0"/>
          <w:rtl/>
        </w:rPr>
        <w:t xml:space="preserve"> (מחוזי תל אביב) 9823-10-22 </w:t>
      </w:r>
      <w:r w:rsidRPr="00CC776C">
        <w:rPr>
          <w:rFonts w:ascii="Arial" w:hAnsi="Arial" w:hint="cs"/>
          <w:b/>
          <w:bCs/>
          <w:noProof w:val="0"/>
          <w:rtl/>
        </w:rPr>
        <w:t xml:space="preserve">מגדלור קרן השקעות בעסקים נ' טי. סי. אם סחר בינלאומי בע"מ </w:t>
      </w:r>
      <w:r>
        <w:rPr>
          <w:rFonts w:ascii="Arial" w:hAnsi="Arial" w:hint="cs"/>
          <w:noProof w:val="0"/>
          <w:rtl/>
        </w:rPr>
        <w:t>(23.11.2022) שם פסקאות 35 -36.</w:t>
      </w:r>
    </w:p>
    <w:p w:rsidR="00CC776C" w:rsidRDefault="00CC776C" w:rsidP="00CC776C">
      <w:pPr>
        <w:spacing w:line="360" w:lineRule="auto"/>
        <w:ind w:left="720"/>
        <w:jc w:val="both"/>
        <w:rPr>
          <w:rFonts w:ascii="Arial" w:hAnsi="Arial"/>
          <w:noProof w:val="0"/>
          <w:rtl/>
        </w:rPr>
      </w:pPr>
    </w:p>
    <w:p w:rsidR="00EF4E9D" w:rsidRDefault="002656C8" w:rsidP="00CC776C">
      <w:pPr>
        <w:spacing w:line="360" w:lineRule="auto"/>
        <w:ind w:left="720" w:hanging="720"/>
        <w:jc w:val="both"/>
        <w:rPr>
          <w:rFonts w:ascii="Arial" w:hAnsi="Arial"/>
          <w:noProof w:val="0"/>
          <w:rtl/>
        </w:rPr>
      </w:pPr>
      <w:r>
        <w:rPr>
          <w:rFonts w:ascii="Arial" w:hAnsi="Arial" w:hint="cs"/>
          <w:noProof w:val="0"/>
          <w:rtl/>
        </w:rPr>
        <w:lastRenderedPageBreak/>
        <w:t>34.</w:t>
      </w:r>
      <w:r>
        <w:rPr>
          <w:rFonts w:ascii="Arial" w:hAnsi="Arial" w:hint="cs"/>
          <w:noProof w:val="0"/>
          <w:rtl/>
        </w:rPr>
        <w:tab/>
      </w:r>
      <w:r w:rsidR="00EF4E9D">
        <w:rPr>
          <w:rFonts w:ascii="Arial" w:hAnsi="Arial"/>
          <w:noProof w:val="0"/>
          <w:rtl/>
        </w:rPr>
        <w:t>עוד יצוין כי ב"כ הממונה נכחה בישיבת יום 2.12.2024 (</w:t>
      </w:r>
      <w:r w:rsidR="00CC776C">
        <w:rPr>
          <w:rFonts w:ascii="Arial" w:hAnsi="Arial"/>
          <w:noProof w:val="0"/>
          <w:rtl/>
        </w:rPr>
        <w:t xml:space="preserve">בעקבות הבקשה לצו פתיחת הליכים) </w:t>
      </w:r>
      <w:r w:rsidR="00EF4E9D">
        <w:rPr>
          <w:rFonts w:ascii="Arial" w:hAnsi="Arial"/>
          <w:noProof w:val="0"/>
          <w:rtl/>
        </w:rPr>
        <w:t>היא לא ראתה לנכון להמליץ על מינוי בעל תפקיד מטעם הממונה וסברה, שיש לקדם א</w:t>
      </w:r>
      <w:r w:rsidR="00CC776C">
        <w:rPr>
          <w:rFonts w:ascii="Arial" w:hAnsi="Arial"/>
          <w:noProof w:val="0"/>
          <w:rtl/>
        </w:rPr>
        <w:t>ת ההליך במישור של אכיפת שעבודים</w:t>
      </w:r>
      <w:r w:rsidR="00CC776C">
        <w:rPr>
          <w:rFonts w:ascii="Arial" w:hAnsi="Arial" w:hint="cs"/>
          <w:noProof w:val="0"/>
          <w:rtl/>
        </w:rPr>
        <w:t xml:space="preserve">. למען הסדר, </w:t>
      </w:r>
      <w:r w:rsidR="00EF4E9D">
        <w:rPr>
          <w:rFonts w:ascii="Arial" w:hAnsi="Arial"/>
          <w:noProof w:val="0"/>
          <w:rtl/>
        </w:rPr>
        <w:t>נקבה בשמות של בעלי תפקיד פוטנציאליים מטעם הממונה (עמ' 20 לפרוטוקול ש' 2 – 6).</w:t>
      </w:r>
    </w:p>
    <w:p w:rsidR="002656C8" w:rsidRDefault="00EF4E9D" w:rsidP="00EF4E9D">
      <w:pPr>
        <w:spacing w:line="360" w:lineRule="auto"/>
        <w:ind w:left="720" w:hanging="720"/>
        <w:jc w:val="both"/>
        <w:rPr>
          <w:rFonts w:ascii="Arial" w:hAnsi="Arial"/>
          <w:noProof w:val="0"/>
          <w:rtl/>
        </w:rPr>
      </w:pPr>
      <w:r>
        <w:rPr>
          <w:rFonts w:ascii="Arial" w:hAnsi="Arial"/>
          <w:noProof w:val="0"/>
          <w:rtl/>
        </w:rPr>
        <w:tab/>
      </w:r>
    </w:p>
    <w:p w:rsidR="00EF4E9D" w:rsidRDefault="002656C8" w:rsidP="00EF4E9D">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r>
      <w:r w:rsidR="00EF4E9D">
        <w:rPr>
          <w:rFonts w:ascii="Arial" w:hAnsi="Arial"/>
          <w:noProof w:val="0"/>
          <w:rtl/>
        </w:rPr>
        <w:t xml:space="preserve">באותה ישיבה ציין עו"ד ד"ר </w:t>
      </w:r>
      <w:proofErr w:type="spellStart"/>
      <w:r w:rsidR="00EF4E9D">
        <w:rPr>
          <w:rFonts w:ascii="Arial" w:hAnsi="Arial"/>
          <w:noProof w:val="0"/>
          <w:rtl/>
        </w:rPr>
        <w:t>וקסלמן</w:t>
      </w:r>
      <w:proofErr w:type="spellEnd"/>
      <w:r w:rsidR="00EF4E9D">
        <w:rPr>
          <w:rFonts w:ascii="Arial" w:hAnsi="Arial"/>
          <w:noProof w:val="0"/>
          <w:rtl/>
        </w:rPr>
        <w:t xml:space="preserve"> כי עו"ד יניב </w:t>
      </w:r>
      <w:proofErr w:type="spellStart"/>
      <w:r w:rsidR="00EF4E9D">
        <w:rPr>
          <w:rFonts w:ascii="Arial" w:hAnsi="Arial"/>
          <w:noProof w:val="0"/>
          <w:rtl/>
        </w:rPr>
        <w:t>דינוביץ</w:t>
      </w:r>
      <w:proofErr w:type="spellEnd"/>
      <w:r w:rsidR="00EF4E9D">
        <w:rPr>
          <w:rFonts w:ascii="Arial" w:hAnsi="Arial"/>
          <w:noProof w:val="0"/>
          <w:rtl/>
        </w:rPr>
        <w:t xml:space="preserve"> ממשרדו, אותו משרד המייצג את גורמי המימון, משמש גם כבעל תפקיד מומלץ אצל הממונה (עמ' 19 לפרוטוקול ש' 32 – 33).</w:t>
      </w:r>
    </w:p>
    <w:p w:rsidR="00EF4E9D" w:rsidRDefault="00EF4E9D" w:rsidP="00EF4E9D">
      <w:pPr>
        <w:spacing w:line="360" w:lineRule="auto"/>
        <w:jc w:val="both"/>
        <w:rPr>
          <w:rFonts w:ascii="Arial" w:hAnsi="Arial"/>
          <w:noProof w:val="0"/>
          <w:rtl/>
        </w:rPr>
      </w:pPr>
    </w:p>
    <w:p w:rsidR="00EF4E9D" w:rsidRDefault="00EF4E9D" w:rsidP="002656C8">
      <w:pPr>
        <w:spacing w:line="360" w:lineRule="auto"/>
        <w:ind w:left="720" w:hanging="720"/>
        <w:jc w:val="both"/>
        <w:rPr>
          <w:rFonts w:ascii="Arial" w:hAnsi="Arial"/>
          <w:noProof w:val="0"/>
          <w:rtl/>
        </w:rPr>
      </w:pPr>
      <w:r>
        <w:rPr>
          <w:rFonts w:ascii="Arial" w:hAnsi="Arial"/>
          <w:noProof w:val="0"/>
          <w:rtl/>
        </w:rPr>
        <w:t>3</w:t>
      </w:r>
      <w:r w:rsidR="002656C8">
        <w:rPr>
          <w:rFonts w:ascii="Arial" w:hAnsi="Arial" w:hint="cs"/>
          <w:noProof w:val="0"/>
          <w:rtl/>
        </w:rPr>
        <w:t>6</w:t>
      </w:r>
      <w:r>
        <w:rPr>
          <w:rFonts w:ascii="Arial" w:hAnsi="Arial"/>
          <w:noProof w:val="0"/>
          <w:rtl/>
        </w:rPr>
        <w:t>.</w:t>
      </w:r>
      <w:r>
        <w:rPr>
          <w:rFonts w:ascii="Arial" w:hAnsi="Arial"/>
          <w:noProof w:val="0"/>
          <w:rtl/>
        </w:rPr>
        <w:tab/>
        <w:t xml:space="preserve">אם כך, לאחר ששקלתי וכדי </w:t>
      </w:r>
      <w:proofErr w:type="spellStart"/>
      <w:r>
        <w:rPr>
          <w:rFonts w:ascii="Arial" w:hAnsi="Arial"/>
          <w:noProof w:val="0"/>
          <w:rtl/>
        </w:rPr>
        <w:t>להפיס</w:t>
      </w:r>
      <w:proofErr w:type="spellEnd"/>
      <w:r>
        <w:rPr>
          <w:rFonts w:ascii="Arial" w:hAnsi="Arial"/>
          <w:noProof w:val="0"/>
          <w:rtl/>
        </w:rPr>
        <w:t xml:space="preserve"> את דעתם של כלל המעורבים, כך שהגורם שימונה יהא מי שנמצא כשיר להתמנות כנאמן ומופיע ברשימה של הפרקליטים המומלצים ע"י הממונה מצד אחד, אך לשמור על הסדר הנכון והוא כי בעל התפקיד שימונה יהא מטעם גורמי המימון מצד שני, אני מחליטה למנות כבעל תפקיד בתיק זה את </w:t>
      </w:r>
      <w:r w:rsidRPr="002656C8">
        <w:rPr>
          <w:rFonts w:ascii="Arial" w:hAnsi="Arial"/>
          <w:b/>
          <w:bCs/>
          <w:noProof w:val="0"/>
          <w:rtl/>
        </w:rPr>
        <w:t xml:space="preserve">עו"ד יניב </w:t>
      </w:r>
      <w:proofErr w:type="spellStart"/>
      <w:r w:rsidRPr="002656C8">
        <w:rPr>
          <w:rFonts w:ascii="Arial" w:hAnsi="Arial"/>
          <w:b/>
          <w:bCs/>
          <w:noProof w:val="0"/>
          <w:rtl/>
        </w:rPr>
        <w:t>דינוביץ</w:t>
      </w:r>
      <w:proofErr w:type="spellEnd"/>
      <w:r w:rsidRPr="002656C8">
        <w:rPr>
          <w:rFonts w:ascii="Arial" w:hAnsi="Arial"/>
          <w:b/>
          <w:bCs/>
          <w:noProof w:val="0"/>
          <w:rtl/>
        </w:rPr>
        <w:t>.</w:t>
      </w:r>
      <w:r>
        <w:rPr>
          <w:rFonts w:ascii="Arial" w:hAnsi="Arial"/>
          <w:noProof w:val="0"/>
          <w:rtl/>
        </w:rPr>
        <w:t xml:space="preserve">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אין ספק</w:t>
      </w:r>
      <w:r w:rsidR="002656C8">
        <w:rPr>
          <w:rFonts w:ascii="Arial" w:hAnsi="Arial" w:hint="cs"/>
          <w:noProof w:val="0"/>
          <w:rtl/>
        </w:rPr>
        <w:t xml:space="preserve"> בליבי, </w:t>
      </w:r>
      <w:r>
        <w:rPr>
          <w:rFonts w:ascii="Arial" w:hAnsi="Arial"/>
          <w:noProof w:val="0"/>
          <w:rtl/>
        </w:rPr>
        <w:t xml:space="preserve"> כי בעל התפקיד שימונה ידאג לשמור על כלל האינטרסים של הצדדים המעורבים ביושרה ובהוגנות כמצופה מבעל תפקיד. </w:t>
      </w:r>
    </w:p>
    <w:p w:rsidR="00EF4E9D" w:rsidRDefault="00EF4E9D" w:rsidP="00EF4E9D">
      <w:pPr>
        <w:spacing w:line="360" w:lineRule="auto"/>
        <w:ind w:left="720" w:hanging="720"/>
        <w:jc w:val="both"/>
        <w:rPr>
          <w:rFonts w:ascii="Arial" w:hAnsi="Arial"/>
          <w:noProof w:val="0"/>
          <w:rtl/>
        </w:rPr>
      </w:pPr>
      <w:r>
        <w:rPr>
          <w:rFonts w:ascii="Arial" w:hAnsi="Arial"/>
          <w:noProof w:val="0"/>
          <w:rtl/>
        </w:rPr>
        <w:tab/>
        <w:t xml:space="preserve">אני חוזרת ומזכירה, כי גם בעל התפקיד לא יוכל לעשות קסמים בהעדר מימון כספי. </w:t>
      </w:r>
    </w:p>
    <w:p w:rsidR="00EF4E9D" w:rsidRDefault="00EF4E9D" w:rsidP="00EF4E9D">
      <w:pPr>
        <w:spacing w:line="360" w:lineRule="auto"/>
        <w:ind w:left="720" w:hanging="720"/>
        <w:jc w:val="both"/>
        <w:rPr>
          <w:rFonts w:ascii="Arial" w:hAnsi="Arial"/>
          <w:noProof w:val="0"/>
          <w:rtl/>
        </w:rPr>
      </w:pPr>
    </w:p>
    <w:p w:rsidR="00EF4E9D" w:rsidRDefault="00EF4E9D" w:rsidP="002656C8">
      <w:pPr>
        <w:spacing w:line="360" w:lineRule="auto"/>
        <w:ind w:left="720" w:hanging="720"/>
        <w:jc w:val="both"/>
        <w:rPr>
          <w:rFonts w:ascii="Arial" w:hAnsi="Arial"/>
          <w:noProof w:val="0"/>
          <w:rtl/>
        </w:rPr>
      </w:pPr>
      <w:r>
        <w:rPr>
          <w:rFonts w:ascii="Arial" w:hAnsi="Arial"/>
          <w:noProof w:val="0"/>
          <w:rtl/>
        </w:rPr>
        <w:t>3</w:t>
      </w:r>
      <w:r w:rsidR="002656C8">
        <w:rPr>
          <w:rFonts w:ascii="Arial" w:hAnsi="Arial" w:hint="cs"/>
          <w:noProof w:val="0"/>
          <w:rtl/>
        </w:rPr>
        <w:t>7</w:t>
      </w:r>
      <w:r>
        <w:rPr>
          <w:rFonts w:ascii="Arial" w:hAnsi="Arial"/>
          <w:noProof w:val="0"/>
          <w:rtl/>
        </w:rPr>
        <w:t>.</w:t>
      </w:r>
      <w:r>
        <w:rPr>
          <w:rFonts w:ascii="Arial" w:hAnsi="Arial"/>
          <w:noProof w:val="0"/>
          <w:rtl/>
        </w:rPr>
        <w:tab/>
        <w:t xml:space="preserve">בעל התפקיד יפקיד התחייבות עצמית לכל נזק בסך של 200,000 ₪ ולאחר מכן ייכנס המינוי לתוקף. </w:t>
      </w:r>
    </w:p>
    <w:p w:rsidR="00EF4E9D" w:rsidRDefault="00EF4E9D" w:rsidP="002656C8">
      <w:pPr>
        <w:spacing w:line="360" w:lineRule="auto"/>
        <w:jc w:val="both"/>
        <w:rPr>
          <w:rFonts w:ascii="Arial" w:hAnsi="Arial"/>
          <w:b/>
          <w:bCs/>
          <w:noProof w:val="0"/>
          <w:sz w:val="26"/>
          <w:szCs w:val="26"/>
          <w:u w:val="single"/>
          <w:rtl/>
        </w:rPr>
      </w:pPr>
    </w:p>
    <w:p w:rsidR="00EF4E9D" w:rsidRDefault="00EF4E9D" w:rsidP="00EF4E9D">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סיכום:</w:t>
      </w:r>
    </w:p>
    <w:p w:rsidR="00EF4E9D" w:rsidRDefault="00EF4E9D" w:rsidP="00EF4E9D">
      <w:pPr>
        <w:spacing w:line="360" w:lineRule="auto"/>
        <w:jc w:val="both"/>
        <w:rPr>
          <w:rFonts w:ascii="Arial" w:hAnsi="Arial"/>
          <w:noProof w:val="0"/>
          <w:rtl/>
        </w:rPr>
      </w:pPr>
    </w:p>
    <w:p w:rsidR="00EF4E9D" w:rsidRDefault="00EF4E9D" w:rsidP="002656C8">
      <w:pPr>
        <w:spacing w:line="360" w:lineRule="auto"/>
        <w:jc w:val="both"/>
        <w:rPr>
          <w:rFonts w:ascii="Arial" w:hAnsi="Arial"/>
          <w:noProof w:val="0"/>
          <w:rtl/>
        </w:rPr>
      </w:pPr>
      <w:r>
        <w:rPr>
          <w:rFonts w:ascii="Arial" w:hAnsi="Arial"/>
          <w:noProof w:val="0"/>
          <w:rtl/>
        </w:rPr>
        <w:t>3</w:t>
      </w:r>
      <w:r w:rsidR="002656C8">
        <w:rPr>
          <w:rFonts w:ascii="Arial" w:hAnsi="Arial" w:hint="cs"/>
          <w:noProof w:val="0"/>
          <w:rtl/>
        </w:rPr>
        <w:t>8</w:t>
      </w:r>
      <w:r>
        <w:rPr>
          <w:rFonts w:ascii="Arial" w:hAnsi="Arial"/>
          <w:noProof w:val="0"/>
          <w:rtl/>
        </w:rPr>
        <w:t>.</w:t>
      </w:r>
      <w:r>
        <w:rPr>
          <w:rFonts w:ascii="Arial" w:hAnsi="Arial"/>
          <w:noProof w:val="0"/>
          <w:rtl/>
        </w:rPr>
        <w:tab/>
        <w:t>מן המקובץ לעיל, אני קובעת כדלקמן:</w:t>
      </w:r>
    </w:p>
    <w:p w:rsidR="002656C8" w:rsidRDefault="002656C8" w:rsidP="00EF4E9D">
      <w:pPr>
        <w:spacing w:line="360" w:lineRule="auto"/>
        <w:jc w:val="both"/>
        <w:rPr>
          <w:rFonts w:ascii="Arial" w:hAnsi="Arial"/>
          <w:noProof w:val="0"/>
          <w:rtl/>
        </w:rPr>
      </w:pPr>
    </w:p>
    <w:p w:rsidR="00EF4E9D" w:rsidRDefault="00EF4E9D" w:rsidP="00EF4E9D">
      <w:pPr>
        <w:spacing w:line="360" w:lineRule="auto"/>
        <w:ind w:left="720"/>
        <w:jc w:val="both"/>
        <w:rPr>
          <w:rFonts w:ascii="Arial" w:hAnsi="Arial"/>
          <w:noProof w:val="0"/>
          <w:rtl/>
        </w:rPr>
      </w:pPr>
      <w:r>
        <w:rPr>
          <w:rFonts w:ascii="Arial" w:hAnsi="Arial"/>
          <w:noProof w:val="0"/>
          <w:rtl/>
        </w:rPr>
        <w:t>א.</w:t>
      </w:r>
      <w:r>
        <w:rPr>
          <w:rFonts w:ascii="Arial" w:hAnsi="Arial"/>
          <w:noProof w:val="0"/>
          <w:rtl/>
        </w:rPr>
        <w:tab/>
      </w:r>
      <w:r w:rsidR="002656C8">
        <w:rPr>
          <w:rFonts w:ascii="Arial" w:hAnsi="Arial" w:hint="cs"/>
          <w:noProof w:val="0"/>
          <w:rtl/>
        </w:rPr>
        <w:t xml:space="preserve">אין חולק כי </w:t>
      </w:r>
      <w:r>
        <w:rPr>
          <w:rFonts w:ascii="Arial" w:hAnsi="Arial"/>
          <w:noProof w:val="0"/>
          <w:rtl/>
        </w:rPr>
        <w:t xml:space="preserve">הפרויקט תקוע זמן רב. </w:t>
      </w:r>
    </w:p>
    <w:p w:rsidR="00EF4E9D" w:rsidRDefault="00EF4E9D" w:rsidP="00EF4E9D">
      <w:pPr>
        <w:spacing w:line="360" w:lineRule="auto"/>
        <w:ind w:left="720"/>
        <w:jc w:val="both"/>
        <w:rPr>
          <w:rFonts w:ascii="Arial" w:hAnsi="Arial"/>
          <w:noProof w:val="0"/>
          <w:rtl/>
        </w:rPr>
      </w:pPr>
    </w:p>
    <w:p w:rsidR="00EF4E9D" w:rsidRDefault="00EF4E9D" w:rsidP="00EF4E9D">
      <w:pPr>
        <w:spacing w:line="360" w:lineRule="auto"/>
        <w:ind w:left="1440" w:hanging="720"/>
        <w:jc w:val="both"/>
        <w:rPr>
          <w:rFonts w:ascii="Arial" w:hAnsi="Arial"/>
          <w:noProof w:val="0"/>
          <w:rtl/>
        </w:rPr>
      </w:pPr>
      <w:r>
        <w:rPr>
          <w:rFonts w:ascii="Arial" w:hAnsi="Arial"/>
          <w:noProof w:val="0"/>
          <w:rtl/>
        </w:rPr>
        <w:t>ב.</w:t>
      </w:r>
      <w:r>
        <w:rPr>
          <w:rFonts w:ascii="Arial" w:hAnsi="Arial"/>
          <w:noProof w:val="0"/>
          <w:rtl/>
        </w:rPr>
        <w:tab/>
        <w:t xml:space="preserve">כדי לקדמו אני בוחרת בחלופה של מינוי בעל תפקיד מטעם גורמי המימון, הלא היא חלופה ב' בבקשה שהוגשה בתיק </w:t>
      </w:r>
      <w:proofErr w:type="spellStart"/>
      <w:r>
        <w:rPr>
          <w:rFonts w:ascii="Arial" w:hAnsi="Arial"/>
          <w:noProof w:val="0"/>
          <w:rtl/>
        </w:rPr>
        <w:t>הפר"ק</w:t>
      </w:r>
      <w:proofErr w:type="spellEnd"/>
      <w:r>
        <w:rPr>
          <w:rFonts w:ascii="Arial" w:hAnsi="Arial"/>
          <w:noProof w:val="0"/>
          <w:rtl/>
        </w:rPr>
        <w:t xml:space="preserve">. חלופה א' שם אינה ישימה ונדחית בזה. </w:t>
      </w:r>
    </w:p>
    <w:p w:rsidR="00EF4E9D" w:rsidRDefault="00EF4E9D" w:rsidP="00EF4E9D">
      <w:pPr>
        <w:spacing w:line="360" w:lineRule="auto"/>
        <w:ind w:left="1440" w:hanging="720"/>
        <w:jc w:val="both"/>
        <w:rPr>
          <w:rFonts w:ascii="Arial" w:hAnsi="Arial"/>
          <w:noProof w:val="0"/>
          <w:rtl/>
        </w:rPr>
      </w:pPr>
    </w:p>
    <w:p w:rsidR="002656C8" w:rsidRDefault="00EF4E9D" w:rsidP="00EF4E9D">
      <w:pPr>
        <w:spacing w:line="360" w:lineRule="auto"/>
        <w:ind w:left="1440" w:hanging="720"/>
        <w:jc w:val="both"/>
        <w:rPr>
          <w:rFonts w:ascii="Arial" w:hAnsi="Arial"/>
          <w:noProof w:val="0"/>
          <w:rtl/>
        </w:rPr>
      </w:pPr>
      <w:r>
        <w:rPr>
          <w:rFonts w:ascii="Arial" w:hAnsi="Arial"/>
          <w:noProof w:val="0"/>
          <w:rtl/>
        </w:rPr>
        <w:lastRenderedPageBreak/>
        <w:t>ג.</w:t>
      </w:r>
      <w:r>
        <w:rPr>
          <w:rFonts w:ascii="Arial" w:hAnsi="Arial"/>
          <w:noProof w:val="0"/>
          <w:rtl/>
        </w:rPr>
        <w:tab/>
        <w:t xml:space="preserve">אני דוחה את הבקשה בתיק </w:t>
      </w:r>
      <w:proofErr w:type="spellStart"/>
      <w:r>
        <w:rPr>
          <w:rFonts w:ascii="Arial" w:hAnsi="Arial"/>
          <w:noProof w:val="0"/>
          <w:rtl/>
        </w:rPr>
        <w:t>החדל"ת</w:t>
      </w:r>
      <w:proofErr w:type="spellEnd"/>
      <w:r>
        <w:rPr>
          <w:rFonts w:ascii="Arial" w:hAnsi="Arial"/>
          <w:noProof w:val="0"/>
          <w:rtl/>
        </w:rPr>
        <w:t xml:space="preserve"> למתן צו פתיחת הליכים כנגד החברה בשלב הנוכחי</w:t>
      </w:r>
      <w:r w:rsidR="002656C8">
        <w:rPr>
          <w:rFonts w:ascii="Arial" w:hAnsi="Arial" w:hint="cs"/>
          <w:noProof w:val="0"/>
          <w:rtl/>
        </w:rPr>
        <w:t>.</w:t>
      </w:r>
      <w:r>
        <w:rPr>
          <w:rFonts w:ascii="Arial" w:hAnsi="Arial"/>
          <w:noProof w:val="0"/>
          <w:rtl/>
        </w:rPr>
        <w:t xml:space="preserve"> אני מוצאת כי מדובר בבקשה מלאכותית שנועדה להבי</w:t>
      </w:r>
      <w:r w:rsidR="002656C8">
        <w:rPr>
          <w:rFonts w:ascii="Arial" w:hAnsi="Arial"/>
          <w:noProof w:val="0"/>
          <w:rtl/>
        </w:rPr>
        <w:t>א למינוי גורם מטעם הטוענים לנשי</w:t>
      </w:r>
      <w:r>
        <w:rPr>
          <w:rFonts w:ascii="Arial" w:hAnsi="Arial"/>
          <w:noProof w:val="0"/>
          <w:rtl/>
        </w:rPr>
        <w:t xml:space="preserve">ה, כדי לשלוט בזהות בעל התפקיד שימונה בפרויקט. הבקשה לצו פתיחת הליכים שהוגשה לצורך מטרה זו אינה מקובלת עלי </w:t>
      </w:r>
      <w:r w:rsidR="002656C8">
        <w:rPr>
          <w:rFonts w:ascii="Arial" w:hAnsi="Arial" w:hint="cs"/>
          <w:noProof w:val="0"/>
          <w:rtl/>
        </w:rPr>
        <w:t>ומזווי</w:t>
      </w:r>
      <w:r w:rsidR="002656C8">
        <w:rPr>
          <w:rFonts w:ascii="Arial" w:hAnsi="Arial" w:hint="eastAsia"/>
          <w:noProof w:val="0"/>
          <w:rtl/>
        </w:rPr>
        <w:t>ת</w:t>
      </w:r>
      <w:r>
        <w:rPr>
          <w:rFonts w:ascii="Arial" w:hAnsi="Arial"/>
          <w:noProof w:val="0"/>
          <w:rtl/>
        </w:rPr>
        <w:t xml:space="preserve"> זו אני מורה על דחייתה. </w:t>
      </w:r>
    </w:p>
    <w:p w:rsidR="00EF4E9D" w:rsidRDefault="00EF4E9D" w:rsidP="002656C8">
      <w:pPr>
        <w:spacing w:line="360" w:lineRule="auto"/>
        <w:ind w:left="1440"/>
        <w:jc w:val="both"/>
        <w:rPr>
          <w:rFonts w:ascii="Arial" w:hAnsi="Arial"/>
          <w:noProof w:val="0"/>
          <w:rtl/>
        </w:rPr>
      </w:pPr>
      <w:r>
        <w:rPr>
          <w:rFonts w:ascii="Arial" w:hAnsi="Arial"/>
          <w:noProof w:val="0"/>
          <w:rtl/>
        </w:rPr>
        <w:t xml:space="preserve">עם זאת יודגש כי אין באמור כדי למנוע מנושי החברה להגיש תביעות חוב כנגד החברה </w:t>
      </w:r>
      <w:r w:rsidR="002656C8">
        <w:rPr>
          <w:rFonts w:ascii="Arial" w:hAnsi="Arial" w:hint="cs"/>
          <w:noProof w:val="0"/>
          <w:rtl/>
        </w:rPr>
        <w:t xml:space="preserve">בבוא העת, </w:t>
      </w:r>
      <w:r>
        <w:rPr>
          <w:rFonts w:ascii="Arial" w:hAnsi="Arial"/>
          <w:noProof w:val="0"/>
          <w:rtl/>
        </w:rPr>
        <w:t xml:space="preserve">במידה והם אוחזים בפסקי דין חלוטים. </w:t>
      </w:r>
    </w:p>
    <w:p w:rsidR="00EF4E9D" w:rsidRDefault="00EF4E9D" w:rsidP="002656C8">
      <w:pPr>
        <w:spacing w:line="360" w:lineRule="auto"/>
        <w:ind w:left="1440" w:hanging="720"/>
        <w:jc w:val="both"/>
        <w:rPr>
          <w:rFonts w:ascii="Arial" w:hAnsi="Arial"/>
          <w:noProof w:val="0"/>
          <w:rtl/>
        </w:rPr>
      </w:pPr>
      <w:r>
        <w:rPr>
          <w:rFonts w:ascii="Arial" w:hAnsi="Arial"/>
          <w:noProof w:val="0"/>
          <w:rtl/>
        </w:rPr>
        <w:tab/>
        <w:t xml:space="preserve">עם זאת, יובהר כי </w:t>
      </w:r>
      <w:r w:rsidR="002656C8">
        <w:rPr>
          <w:rFonts w:ascii="Arial" w:hAnsi="Arial" w:hint="cs"/>
          <w:noProof w:val="0"/>
          <w:rtl/>
        </w:rPr>
        <w:t xml:space="preserve">החברה </w:t>
      </w:r>
      <w:r>
        <w:rPr>
          <w:rFonts w:ascii="Arial" w:hAnsi="Arial"/>
          <w:noProof w:val="0"/>
          <w:rtl/>
        </w:rPr>
        <w:t>המטרה העליונה היא השלמת הפרויקט</w:t>
      </w:r>
      <w:r w:rsidR="002656C8">
        <w:rPr>
          <w:rFonts w:ascii="Arial" w:hAnsi="Arial" w:hint="cs"/>
          <w:noProof w:val="0"/>
          <w:rtl/>
        </w:rPr>
        <w:t>.</w:t>
      </w:r>
      <w:r>
        <w:rPr>
          <w:rFonts w:ascii="Arial" w:hAnsi="Arial"/>
          <w:noProof w:val="0"/>
          <w:rtl/>
        </w:rPr>
        <w:t xml:space="preserve"> זכויות הנושים כמובן אינן מאוינות</w:t>
      </w:r>
      <w:r w:rsidR="002656C8">
        <w:rPr>
          <w:rFonts w:ascii="Arial" w:hAnsi="Arial" w:hint="cs"/>
          <w:noProof w:val="0"/>
          <w:rtl/>
        </w:rPr>
        <w:t>,</w:t>
      </w:r>
      <w:r>
        <w:rPr>
          <w:rFonts w:ascii="Arial" w:hAnsi="Arial"/>
          <w:noProof w:val="0"/>
          <w:rtl/>
        </w:rPr>
        <w:t xml:space="preserve"> אך זכויות גורמי המימון</w:t>
      </w:r>
      <w:r w:rsidR="002656C8">
        <w:rPr>
          <w:rFonts w:ascii="Arial" w:hAnsi="Arial"/>
          <w:noProof w:val="0"/>
          <w:rtl/>
        </w:rPr>
        <w:t xml:space="preserve"> בעלות השעבוד הקבוע הן הגוברות</w:t>
      </w:r>
      <w:r w:rsidR="002656C8">
        <w:rPr>
          <w:rFonts w:ascii="Arial" w:hAnsi="Arial" w:hint="cs"/>
          <w:noProof w:val="0"/>
          <w:rtl/>
        </w:rPr>
        <w:t>.</w:t>
      </w:r>
    </w:p>
    <w:p w:rsidR="00EF4E9D" w:rsidRDefault="00EF4E9D" w:rsidP="00EF4E9D">
      <w:pPr>
        <w:spacing w:line="360" w:lineRule="auto"/>
        <w:ind w:left="1440" w:hanging="720"/>
        <w:jc w:val="both"/>
        <w:rPr>
          <w:rFonts w:ascii="Arial" w:hAnsi="Arial"/>
          <w:noProof w:val="0"/>
          <w:rtl/>
        </w:rPr>
      </w:pPr>
    </w:p>
    <w:p w:rsidR="002656C8" w:rsidRDefault="00EF4E9D" w:rsidP="00F2758F">
      <w:pPr>
        <w:spacing w:line="360" w:lineRule="auto"/>
        <w:ind w:left="1440" w:hanging="720"/>
        <w:jc w:val="both"/>
        <w:rPr>
          <w:rFonts w:ascii="Arial" w:hAnsi="Arial"/>
          <w:noProof w:val="0"/>
          <w:rtl/>
        </w:rPr>
      </w:pPr>
      <w:r>
        <w:rPr>
          <w:rFonts w:ascii="Arial" w:hAnsi="Arial"/>
          <w:noProof w:val="0"/>
          <w:rtl/>
        </w:rPr>
        <w:t>ד.</w:t>
      </w:r>
      <w:r>
        <w:rPr>
          <w:rFonts w:ascii="Arial" w:hAnsi="Arial"/>
          <w:noProof w:val="0"/>
          <w:rtl/>
        </w:rPr>
        <w:tab/>
        <w:t xml:space="preserve">אני מחליטה למנות כבעל תפקיד את עו"ד יניב </w:t>
      </w:r>
      <w:proofErr w:type="spellStart"/>
      <w:r w:rsidR="002656C8">
        <w:rPr>
          <w:rFonts w:ascii="Arial" w:hAnsi="Arial" w:hint="cs"/>
          <w:noProof w:val="0"/>
          <w:rtl/>
        </w:rPr>
        <w:t>דינוביץ</w:t>
      </w:r>
      <w:proofErr w:type="spellEnd"/>
      <w:r w:rsidR="00F2758F">
        <w:rPr>
          <w:rFonts w:ascii="Arial" w:hAnsi="Arial" w:hint="cs"/>
          <w:noProof w:val="0"/>
          <w:rtl/>
        </w:rPr>
        <w:t>'</w:t>
      </w:r>
      <w:r>
        <w:rPr>
          <w:rFonts w:ascii="Arial" w:hAnsi="Arial"/>
          <w:noProof w:val="0"/>
          <w:rtl/>
        </w:rPr>
        <w:t xml:space="preserve"> ממשרד הרצוג פוקס נאמן, המשרד המייצג גם את גורמי המימון. עם זאת עו"ד </w:t>
      </w:r>
      <w:r w:rsidR="002656C8">
        <w:rPr>
          <w:rFonts w:ascii="Arial" w:hAnsi="Arial" w:hint="cs"/>
          <w:noProof w:val="0"/>
          <w:rtl/>
        </w:rPr>
        <w:t xml:space="preserve">יניב </w:t>
      </w:r>
      <w:proofErr w:type="spellStart"/>
      <w:r>
        <w:rPr>
          <w:rFonts w:ascii="Arial" w:hAnsi="Arial"/>
          <w:noProof w:val="0"/>
          <w:rtl/>
        </w:rPr>
        <w:t>דינוביץ</w:t>
      </w:r>
      <w:proofErr w:type="spellEnd"/>
      <w:r w:rsidR="00F2758F">
        <w:rPr>
          <w:rFonts w:ascii="Arial" w:hAnsi="Arial" w:hint="cs"/>
          <w:noProof w:val="0"/>
          <w:rtl/>
        </w:rPr>
        <w:t>'</w:t>
      </w:r>
      <w:r>
        <w:rPr>
          <w:rFonts w:ascii="Arial" w:hAnsi="Arial"/>
          <w:noProof w:val="0"/>
          <w:rtl/>
        </w:rPr>
        <w:t xml:space="preserve"> נמצא ברשימת הנאמנים של הממונה על כל המשתמע מזה. </w:t>
      </w:r>
    </w:p>
    <w:p w:rsidR="00EF4E9D" w:rsidRDefault="00EF4E9D" w:rsidP="002656C8">
      <w:pPr>
        <w:spacing w:line="360" w:lineRule="auto"/>
        <w:ind w:left="1440"/>
        <w:jc w:val="both"/>
        <w:rPr>
          <w:rFonts w:ascii="Arial" w:hAnsi="Arial"/>
          <w:noProof w:val="0"/>
          <w:rtl/>
        </w:rPr>
      </w:pPr>
      <w:r>
        <w:rPr>
          <w:rFonts w:ascii="Arial" w:hAnsi="Arial"/>
          <w:noProof w:val="0"/>
          <w:rtl/>
        </w:rPr>
        <w:t>הנאמן יפקיד התחייבות עצמית בסך של 200,000 ₪.</w:t>
      </w:r>
    </w:p>
    <w:p w:rsidR="00EF4E9D" w:rsidRDefault="00EF4E9D" w:rsidP="00EF4E9D">
      <w:pPr>
        <w:spacing w:line="360" w:lineRule="auto"/>
        <w:ind w:left="1440" w:hanging="720"/>
        <w:jc w:val="both"/>
        <w:rPr>
          <w:rFonts w:ascii="Arial" w:hAnsi="Arial"/>
          <w:noProof w:val="0"/>
          <w:rtl/>
        </w:rPr>
      </w:pPr>
    </w:p>
    <w:p w:rsidR="00EF4E9D" w:rsidRDefault="00EF4E9D" w:rsidP="00EF4E9D">
      <w:pPr>
        <w:spacing w:line="360" w:lineRule="auto"/>
        <w:ind w:left="1440" w:hanging="720"/>
        <w:jc w:val="both"/>
        <w:rPr>
          <w:rFonts w:ascii="Arial" w:hAnsi="Arial"/>
          <w:noProof w:val="0"/>
          <w:rtl/>
        </w:rPr>
      </w:pPr>
      <w:r>
        <w:rPr>
          <w:rFonts w:ascii="Arial" w:hAnsi="Arial"/>
          <w:noProof w:val="0"/>
          <w:rtl/>
        </w:rPr>
        <w:t>ה.</w:t>
      </w:r>
      <w:r>
        <w:rPr>
          <w:rFonts w:ascii="Arial" w:hAnsi="Arial"/>
          <w:noProof w:val="0"/>
          <w:rtl/>
        </w:rPr>
        <w:tab/>
        <w:t>בעל התפקיד ייקח בחשבון את הצורך הדחוף בביטוח המבנה. עוד ייקח בחשבון את בקשתם של  בעלי הדירות הקיימות כפי שמצא ביטוי בפרוטוקול ישיבת יום 2.12.2024 (עמ</w:t>
      </w:r>
      <w:r w:rsidR="002656C8">
        <w:rPr>
          <w:rFonts w:ascii="Arial" w:hAnsi="Arial"/>
          <w:noProof w:val="0"/>
          <w:rtl/>
        </w:rPr>
        <w:t>' 19 ש' 26 – 29) לנקות את ה</w:t>
      </w:r>
      <w:r>
        <w:rPr>
          <w:rFonts w:ascii="Arial" w:hAnsi="Arial"/>
          <w:noProof w:val="0"/>
          <w:rtl/>
        </w:rPr>
        <w:t xml:space="preserve">שטח ולמנוע סכנה לדיירים המתגוררים במקום. יצוין כי ההסכמות שגובשו בדיון הקודם מיום 6.10.2024 כללו רכיב זה אגב חילוט מתוך ערבות הביצוע (ראו עמ' 9 לפרוטוקול ש' 18 – 24). </w:t>
      </w:r>
    </w:p>
    <w:p w:rsidR="002656C8" w:rsidRDefault="002656C8" w:rsidP="00EF4E9D">
      <w:pPr>
        <w:spacing w:line="360" w:lineRule="auto"/>
        <w:ind w:left="1440" w:hanging="720"/>
        <w:jc w:val="both"/>
        <w:rPr>
          <w:rFonts w:ascii="Arial" w:hAnsi="Arial"/>
          <w:noProof w:val="0"/>
          <w:rtl/>
        </w:rPr>
      </w:pPr>
    </w:p>
    <w:p w:rsidR="00EF4E9D" w:rsidRDefault="00EF4E9D" w:rsidP="00EF4E9D">
      <w:pPr>
        <w:spacing w:line="360" w:lineRule="auto"/>
        <w:ind w:left="1440" w:hanging="720"/>
        <w:jc w:val="both"/>
        <w:rPr>
          <w:rFonts w:ascii="Arial" w:hAnsi="Arial"/>
          <w:noProof w:val="0"/>
          <w:rtl/>
        </w:rPr>
      </w:pPr>
      <w:r>
        <w:rPr>
          <w:rFonts w:ascii="Arial" w:hAnsi="Arial"/>
          <w:noProof w:val="0"/>
          <w:rtl/>
        </w:rPr>
        <w:t>ו.</w:t>
      </w:r>
      <w:r>
        <w:rPr>
          <w:rFonts w:ascii="Arial" w:hAnsi="Arial"/>
          <w:noProof w:val="0"/>
          <w:rtl/>
        </w:rPr>
        <w:tab/>
        <w:t xml:space="preserve">לא ראיתי מקום לפסוק הוצאות בהליך זה לחובת מי מן הצדדים. אני ערה למצב העגום שנקלעו כלל הנוגעים בדבר ומביעה תקווה כי מינוי בעל התפקיד והשגת מימון ראוי יועילו להשלמת הפרויקט. </w:t>
      </w:r>
    </w:p>
    <w:p w:rsidR="00EF4E9D" w:rsidRDefault="00EF4E9D" w:rsidP="00EF4E9D">
      <w:pPr>
        <w:spacing w:line="360" w:lineRule="auto"/>
        <w:ind w:left="1440" w:hanging="720"/>
        <w:jc w:val="both"/>
        <w:rPr>
          <w:rFonts w:ascii="Arial" w:hAnsi="Arial"/>
          <w:noProof w:val="0"/>
          <w:rtl/>
        </w:rPr>
      </w:pPr>
    </w:p>
    <w:p w:rsidR="00EF4E9D" w:rsidRDefault="00EF4E9D" w:rsidP="00EF4E9D">
      <w:pPr>
        <w:spacing w:line="360" w:lineRule="auto"/>
        <w:ind w:left="1440" w:hanging="720"/>
        <w:jc w:val="both"/>
        <w:rPr>
          <w:rFonts w:ascii="Arial" w:hAnsi="Arial"/>
          <w:noProof w:val="0"/>
          <w:rtl/>
        </w:rPr>
      </w:pPr>
      <w:r>
        <w:rPr>
          <w:rFonts w:ascii="Arial" w:hAnsi="Arial"/>
          <w:noProof w:val="0"/>
          <w:rtl/>
        </w:rPr>
        <w:t>ז.</w:t>
      </w:r>
      <w:r>
        <w:rPr>
          <w:rFonts w:ascii="Arial" w:hAnsi="Arial"/>
          <w:noProof w:val="0"/>
          <w:rtl/>
        </w:rPr>
        <w:tab/>
        <w:t xml:space="preserve">הנאמן עו"ד </w:t>
      </w:r>
      <w:proofErr w:type="spellStart"/>
      <w:r>
        <w:rPr>
          <w:rFonts w:ascii="Arial" w:hAnsi="Arial"/>
          <w:noProof w:val="0"/>
          <w:rtl/>
        </w:rPr>
        <w:t>דינוביץ</w:t>
      </w:r>
      <w:proofErr w:type="spellEnd"/>
      <w:r>
        <w:rPr>
          <w:rFonts w:ascii="Arial" w:hAnsi="Arial"/>
          <w:noProof w:val="0"/>
          <w:rtl/>
        </w:rPr>
        <w:t xml:space="preserve"> יגיש דו"ח ראשוני תוך 30 יום.</w:t>
      </w:r>
    </w:p>
    <w:p w:rsidR="00EF4E9D" w:rsidRDefault="00EF4E9D" w:rsidP="00EF4E9D">
      <w:pPr>
        <w:spacing w:line="360" w:lineRule="auto"/>
        <w:jc w:val="both"/>
        <w:rPr>
          <w:rFonts w:ascii="Arial" w:hAnsi="Arial"/>
          <w:noProof w:val="0"/>
          <w:rtl/>
        </w:rPr>
      </w:pPr>
    </w:p>
    <w:p w:rsidR="00694556" w:rsidRDefault="0043502B" w:rsidP="002656C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ח'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דצמבר 2024</w:t>
          </w:r>
        </w:sdtContent>
      </w:sdt>
      <w:r w:rsidR="00005C8B">
        <w:rPr>
          <w:rFonts w:ascii="Arial" w:hAnsi="Arial"/>
          <w:noProof w:val="0"/>
          <w:rtl/>
        </w:rPr>
        <w:t>, בהעדר הצדדים.</w:t>
      </w:r>
    </w:p>
    <w:p w:rsidR="00C43648" w:rsidRDefault="009174B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44877493"/>
        </w:sdtPr>
        <w:sdtEndPr/>
        <w:sdtContent>
          <w:r w:rsidR="009174BB">
            <w:drawing>
              <wp:inline distT="0" distB="0" distL="0" distR="0" wp14:editId="50D07946">
                <wp:extent cx="1211580" cy="5120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11580" cy="51206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174BB">
      <w:rPr>
        <w:rStyle w:val="ab"/>
        <w:rFonts w:cs="Times New Roman"/>
        <w:rtl/>
      </w:rPr>
      <w:t>14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174BB">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9174BB" w:rsidP="007D45E3">
          <w:pPr>
            <w:rPr>
              <w:b/>
              <w:bCs/>
              <w:noProof w:val="0"/>
              <w:sz w:val="26"/>
              <w:szCs w:val="26"/>
              <w:rtl/>
            </w:rPr>
          </w:pPr>
          <w:sdt>
            <w:sdtPr>
              <w:rPr>
                <w:sz w:val="26"/>
                <w:szCs w:val="26"/>
                <w:rtl/>
              </w:rPr>
              <w:alias w:val="1170"/>
              <w:tag w:val="1170"/>
              <w:id w:val="1066377040"/>
              <w:text w:multiLine="1"/>
            </w:sdtPr>
            <w:sdtEndPr/>
            <w:sdtContent>
              <w:proofErr w:type="spellStart"/>
              <w:r w:rsidR="001F5DB6">
                <w:rPr>
                  <w:b/>
                  <w:bCs/>
                  <w:noProof w:val="0"/>
                  <w:sz w:val="26"/>
                  <w:szCs w:val="26"/>
                  <w:rtl/>
                </w:rPr>
                <w:t>פר"ק</w:t>
              </w:r>
              <w:proofErr w:type="spellEnd"/>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30215-07-24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בנק ירושלים ואח' נ' גרניט הנדסת חיזוק מבנים בע"מ ואח'</w:t>
              </w:r>
            </w:sdtContent>
          </w:sdt>
        </w:p>
        <w:p w:rsidR="007D45E3" w:rsidRPr="00FA4EAF" w:rsidRDefault="007D45E3" w:rsidP="007D45E3">
          <w:pPr>
            <w:rPr>
              <w:b/>
              <w:bCs/>
              <w:noProof w:val="0"/>
              <w:sz w:val="26"/>
              <w:szCs w:val="26"/>
              <w:rtl/>
            </w:rPr>
          </w:pPr>
        </w:p>
        <w:p w:rsidR="007D45E3" w:rsidRPr="00FA4EAF" w:rsidRDefault="009174BB" w:rsidP="007D45E3">
          <w:pPr>
            <w:rPr>
              <w:b/>
              <w:bCs/>
              <w:noProof w:val="0"/>
              <w:sz w:val="26"/>
              <w:szCs w:val="26"/>
              <w:rtl/>
            </w:rPr>
          </w:pPr>
          <w:sdt>
            <w:sdtPr>
              <w:rPr>
                <w:sz w:val="26"/>
                <w:szCs w:val="26"/>
                <w:rtl/>
              </w:rPr>
              <w:alias w:val="1170"/>
              <w:tag w:val="1170"/>
              <w:id w:val="2106372717"/>
              <w:text w:multiLine="1"/>
            </w:sdtPr>
            <w:sdtEndPr/>
            <w:sdtContent>
              <w:proofErr w:type="spellStart"/>
              <w:r w:rsidR="001F5DB6">
                <w:rPr>
                  <w:b/>
                  <w:bCs/>
                  <w:noProof w:val="0"/>
                  <w:sz w:val="26"/>
                  <w:szCs w:val="26"/>
                  <w:rtl/>
                </w:rPr>
                <w:t>חדל"ת</w:t>
              </w:r>
              <w:proofErr w:type="spellEnd"/>
            </w:sdtContent>
          </w:sdt>
          <w:r w:rsidR="00005C8B" w:rsidRPr="00FA4EAF">
            <w:rPr>
              <w:b/>
              <w:bCs/>
              <w:noProof w:val="0"/>
              <w:sz w:val="26"/>
              <w:szCs w:val="26"/>
              <w:rtl/>
            </w:rPr>
            <w:t xml:space="preserve"> </w:t>
          </w:r>
          <w:sdt>
            <w:sdtPr>
              <w:rPr>
                <w:sz w:val="26"/>
                <w:szCs w:val="26"/>
                <w:rtl/>
              </w:rPr>
              <w:alias w:val="1171"/>
              <w:tag w:val="1171"/>
              <w:id w:val="1605307568"/>
              <w:text w:multiLine="1"/>
            </w:sdtPr>
            <w:sdtEndPr/>
            <w:sdtContent>
              <w:r w:rsidR="001F5DB6">
                <w:rPr>
                  <w:b/>
                  <w:bCs/>
                  <w:noProof w:val="0"/>
                  <w:sz w:val="26"/>
                  <w:szCs w:val="26"/>
                  <w:rtl/>
                </w:rPr>
                <w:t>57578-11-24</w:t>
              </w:r>
            </w:sdtContent>
          </w:sdt>
          <w:r w:rsidR="00005C8B" w:rsidRPr="00FA4EAF">
            <w:rPr>
              <w:b/>
              <w:bCs/>
              <w:noProof w:val="0"/>
              <w:sz w:val="26"/>
              <w:szCs w:val="26"/>
              <w:rtl/>
            </w:rPr>
            <w:t xml:space="preserve"> </w:t>
          </w:r>
          <w:sdt>
            <w:sdtPr>
              <w:rPr>
                <w:sz w:val="26"/>
                <w:szCs w:val="26"/>
                <w:rtl/>
              </w:rPr>
              <w:alias w:val="1172"/>
              <w:tag w:val="1172"/>
              <w:id w:val="124746454"/>
              <w:text w:multiLine="1"/>
            </w:sdtPr>
            <w:sdtEndPr/>
            <w:sdtContent>
              <w:proofErr w:type="spellStart"/>
              <w:r w:rsidR="001F5DB6">
                <w:rPr>
                  <w:b/>
                  <w:bCs/>
                  <w:noProof w:val="0"/>
                  <w:sz w:val="26"/>
                  <w:szCs w:val="26"/>
                  <w:rtl/>
                </w:rPr>
                <w:t>מיכאלוב</w:t>
              </w:r>
              <w:proofErr w:type="spellEnd"/>
              <w:r w:rsidR="001F5DB6">
                <w:rPr>
                  <w:b/>
                  <w:bCs/>
                  <w:noProof w:val="0"/>
                  <w:sz w:val="26"/>
                  <w:szCs w:val="26"/>
                  <w:rtl/>
                </w:rPr>
                <w:t xml:space="preserve"> ואח' נ' גרניט הנדסת חיזוק מבנים בע"מ ואח'</w:t>
              </w:r>
            </w:sdtContent>
          </w:sdt>
        </w:p>
        <w:p w:rsidR="007D45E3" w:rsidRPr="00096A71" w:rsidRDefault="007D45E3" w:rsidP="007D45E3">
          <w:pPr>
            <w:rPr>
              <w:b/>
              <w:bCs/>
              <w:noProof w:val="0"/>
              <w:sz w:val="26"/>
              <w:szCs w:val="26"/>
              <w:rtl/>
            </w:rPr>
          </w:pPr>
        </w:p>
        <w:p w:rsidR="008D10B2" w:rsidRPr="00096A71" w:rsidRDefault="007D45E3" w:rsidP="00F2758F">
          <w:pPr>
            <w:rPr>
              <w:rtl/>
            </w:rPr>
          </w:pPr>
          <w:r w:rsidRPr="00096A71">
            <w:rPr>
              <w:rFonts w:hint="cs"/>
              <w:b/>
              <w:bCs/>
              <w:sz w:val="26"/>
              <w:szCs w:val="26"/>
              <w:rtl/>
            </w:rPr>
            <w:t xml:space="preserve">    </w:t>
          </w:r>
          <w:r w:rsidR="00F2758F">
            <w:rPr>
              <w:rFonts w:hint="cs"/>
              <w:b/>
              <w:bCs/>
              <w:rtl/>
            </w:rPr>
            <w:t>9</w:t>
          </w:r>
          <w:r w:rsidR="00096A71" w:rsidRPr="00096A71">
            <w:rPr>
              <w:rFonts w:hint="cs"/>
              <w:b/>
              <w:bCs/>
              <w:rtl/>
            </w:rPr>
            <w:t xml:space="preserve"> לדצמבר 2024</w:t>
          </w:r>
          <w:r w:rsidRPr="00096A71">
            <w:rPr>
              <w:rFonts w:hint="cs"/>
              <w:b/>
              <w:bCs/>
              <w:rtl/>
            </w:rPr>
            <w:t xml:space="preserve">                                                              </w:t>
          </w:r>
          <w:r w:rsidRPr="00096A71">
            <w:rPr>
              <w:b/>
              <w:bCs/>
              <w:rtl/>
            </w:rPr>
            <w:t xml:space="preserve"> </w:t>
          </w:r>
          <w:r w:rsidR="001173C6" w:rsidRPr="00096A71">
            <w:rPr>
              <w:b/>
              <w:bCs/>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7C30E7"/>
    <w:multiLevelType w:val="hybridMultilevel"/>
    <w:tmpl w:val="35B26B54"/>
    <w:lvl w:ilvl="0" w:tplc="0744F8C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71"/>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028F"/>
    <w:rsid w:val="00191C82"/>
    <w:rsid w:val="001B48A4"/>
    <w:rsid w:val="001C3FD7"/>
    <w:rsid w:val="001C4003"/>
    <w:rsid w:val="001D3441"/>
    <w:rsid w:val="001D4DBF"/>
    <w:rsid w:val="001E75CA"/>
    <w:rsid w:val="001F5DB6"/>
    <w:rsid w:val="002265FF"/>
    <w:rsid w:val="002656C8"/>
    <w:rsid w:val="00271B56"/>
    <w:rsid w:val="00272438"/>
    <w:rsid w:val="00291593"/>
    <w:rsid w:val="002B7263"/>
    <w:rsid w:val="002C344E"/>
    <w:rsid w:val="002E75E9"/>
    <w:rsid w:val="00307A6A"/>
    <w:rsid w:val="00307C40"/>
    <w:rsid w:val="00320433"/>
    <w:rsid w:val="003230C7"/>
    <w:rsid w:val="00327E50"/>
    <w:rsid w:val="0033597A"/>
    <w:rsid w:val="00343D89"/>
    <w:rsid w:val="00362612"/>
    <w:rsid w:val="0036743F"/>
    <w:rsid w:val="003715DD"/>
    <w:rsid w:val="003763AB"/>
    <w:rsid w:val="003823E0"/>
    <w:rsid w:val="003A4521"/>
    <w:rsid w:val="003D1C8C"/>
    <w:rsid w:val="0040096C"/>
    <w:rsid w:val="00414F1F"/>
    <w:rsid w:val="0043125D"/>
    <w:rsid w:val="0043502B"/>
    <w:rsid w:val="004443AC"/>
    <w:rsid w:val="00451E28"/>
    <w:rsid w:val="00462C62"/>
    <w:rsid w:val="00465D36"/>
    <w:rsid w:val="004B5D8F"/>
    <w:rsid w:val="004C17EE"/>
    <w:rsid w:val="004C4BDF"/>
    <w:rsid w:val="004D1187"/>
    <w:rsid w:val="004D363A"/>
    <w:rsid w:val="004D3AA0"/>
    <w:rsid w:val="004E1987"/>
    <w:rsid w:val="004E2E15"/>
    <w:rsid w:val="004E6E3C"/>
    <w:rsid w:val="00520898"/>
    <w:rsid w:val="00523621"/>
    <w:rsid w:val="00524986"/>
    <w:rsid w:val="005268F6"/>
    <w:rsid w:val="00534284"/>
    <w:rsid w:val="0054494A"/>
    <w:rsid w:val="00547DB7"/>
    <w:rsid w:val="005B7A96"/>
    <w:rsid w:val="005F4F09"/>
    <w:rsid w:val="0061431B"/>
    <w:rsid w:val="00617CEE"/>
    <w:rsid w:val="00622BAA"/>
    <w:rsid w:val="00627139"/>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44B1C"/>
    <w:rsid w:val="00753019"/>
    <w:rsid w:val="00754801"/>
    <w:rsid w:val="00755F00"/>
    <w:rsid w:val="00795365"/>
    <w:rsid w:val="007A351D"/>
    <w:rsid w:val="007B7765"/>
    <w:rsid w:val="007C5BDD"/>
    <w:rsid w:val="007D45E3"/>
    <w:rsid w:val="007E6115"/>
    <w:rsid w:val="007F4609"/>
    <w:rsid w:val="008176A1"/>
    <w:rsid w:val="00820005"/>
    <w:rsid w:val="00844318"/>
    <w:rsid w:val="00863F5D"/>
    <w:rsid w:val="00870890"/>
    <w:rsid w:val="00873602"/>
    <w:rsid w:val="00875D12"/>
    <w:rsid w:val="008800CD"/>
    <w:rsid w:val="0088479D"/>
    <w:rsid w:val="00896889"/>
    <w:rsid w:val="008C5714"/>
    <w:rsid w:val="008D10B2"/>
    <w:rsid w:val="00903896"/>
    <w:rsid w:val="00906F3D"/>
    <w:rsid w:val="009174BB"/>
    <w:rsid w:val="0094424E"/>
    <w:rsid w:val="00955642"/>
    <w:rsid w:val="009622DF"/>
    <w:rsid w:val="00967DFF"/>
    <w:rsid w:val="00994341"/>
    <w:rsid w:val="009B4939"/>
    <w:rsid w:val="009C7A8A"/>
    <w:rsid w:val="009D1A48"/>
    <w:rsid w:val="009E1CE7"/>
    <w:rsid w:val="009E4EA5"/>
    <w:rsid w:val="009F164B"/>
    <w:rsid w:val="009F323C"/>
    <w:rsid w:val="00A3392B"/>
    <w:rsid w:val="00A94B64"/>
    <w:rsid w:val="00AA3229"/>
    <w:rsid w:val="00AA7596"/>
    <w:rsid w:val="00AB5E52"/>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3D05"/>
    <w:rsid w:val="00BB73BE"/>
    <w:rsid w:val="00BC2D89"/>
    <w:rsid w:val="00BD6531"/>
    <w:rsid w:val="00BE05B2"/>
    <w:rsid w:val="00BE0F00"/>
    <w:rsid w:val="00BF1908"/>
    <w:rsid w:val="00BF7F3B"/>
    <w:rsid w:val="00C22D93"/>
    <w:rsid w:val="00C31120"/>
    <w:rsid w:val="00C34482"/>
    <w:rsid w:val="00C43648"/>
    <w:rsid w:val="00C50A9F"/>
    <w:rsid w:val="00C53EB8"/>
    <w:rsid w:val="00C642FA"/>
    <w:rsid w:val="00C65565"/>
    <w:rsid w:val="00CC7622"/>
    <w:rsid w:val="00CC776C"/>
    <w:rsid w:val="00CD608F"/>
    <w:rsid w:val="00D27982"/>
    <w:rsid w:val="00D33B86"/>
    <w:rsid w:val="00D53924"/>
    <w:rsid w:val="00D55D0C"/>
    <w:rsid w:val="00D627CF"/>
    <w:rsid w:val="00D64B86"/>
    <w:rsid w:val="00D74378"/>
    <w:rsid w:val="00D96D8C"/>
    <w:rsid w:val="00DA6649"/>
    <w:rsid w:val="00DB11B3"/>
    <w:rsid w:val="00DC1259"/>
    <w:rsid w:val="00DC1BD2"/>
    <w:rsid w:val="00DC2571"/>
    <w:rsid w:val="00DC487C"/>
    <w:rsid w:val="00DE6BF6"/>
    <w:rsid w:val="00E025D0"/>
    <w:rsid w:val="00E1068A"/>
    <w:rsid w:val="00E25884"/>
    <w:rsid w:val="00E25B55"/>
    <w:rsid w:val="00E31C2B"/>
    <w:rsid w:val="00E37181"/>
    <w:rsid w:val="00E5426A"/>
    <w:rsid w:val="00E54642"/>
    <w:rsid w:val="00E80CBE"/>
    <w:rsid w:val="00E962E3"/>
    <w:rsid w:val="00EB6C79"/>
    <w:rsid w:val="00EC37E9"/>
    <w:rsid w:val="00EF4E9D"/>
    <w:rsid w:val="00F06995"/>
    <w:rsid w:val="00F13623"/>
    <w:rsid w:val="00F2758F"/>
    <w:rsid w:val="00F36314"/>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353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EF4E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872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7E254A" w:rsidRDefault="003E1A82" w:rsidP="003E1A82">
          <w:pPr>
            <w:pStyle w:val="116EBBD5A99E4E519EE4A5661D82C50E6"/>
          </w:pPr>
          <w:r w:rsidRPr="00FA4EAF">
            <w:rPr>
              <w:rFonts w:hint="eastAsia"/>
              <w:b/>
              <w:bCs/>
              <w:sz w:val="26"/>
              <w:szCs w:val="26"/>
              <w:rtl/>
            </w:rPr>
            <w:t>סוג</w:t>
          </w:r>
          <w:r w:rsidRPr="00FA4EAF">
            <w:rPr>
              <w:b/>
              <w:bCs/>
              <w:sz w:val="26"/>
              <w:szCs w:val="26"/>
              <w:rtl/>
            </w:rPr>
            <w:t xml:space="preserve"> בעניין</w:t>
          </w:r>
        </w:p>
      </w:docPartBody>
    </w:docPart>
    <w:docPart>
      <w:docPartPr>
        <w:name w:val="697B4ACE41004F6286A25F72DB3738C6"/>
        <w:category>
          <w:name w:val="כללי"/>
          <w:gallery w:val="placeholder"/>
        </w:category>
        <w:types>
          <w:type w:val="bbPlcHdr"/>
        </w:types>
        <w:behaviors>
          <w:behavior w:val="content"/>
        </w:behaviors>
        <w:guid w:val="{43F6700F-7411-431F-AFD7-F3A9D631AA85}"/>
      </w:docPartPr>
      <w:docPartBody>
        <w:p w:rsidR="00504EF0" w:rsidRDefault="00E04043" w:rsidP="00E04043">
          <w:pPr>
            <w:pStyle w:val="697B4ACE41004F6286A25F72DB3738C6"/>
          </w:pPr>
          <w:r>
            <w:rPr>
              <w:rStyle w:val="a3"/>
              <w:rtl/>
            </w:rPr>
            <w:t>לחץ כאן להזנת טקסט</w:t>
          </w:r>
          <w:r>
            <w:rPr>
              <w:rStyle w:val="a3"/>
            </w:rPr>
            <w:t>.</w:t>
          </w:r>
        </w:p>
      </w:docPartBody>
    </w:docPart>
    <w:docPart>
      <w:docPartPr>
        <w:name w:val="11E08C93859D4EE785CBBED5F108F7DD"/>
        <w:category>
          <w:name w:val="כללי"/>
          <w:gallery w:val="placeholder"/>
        </w:category>
        <w:types>
          <w:type w:val="bbPlcHdr"/>
        </w:types>
        <w:behaviors>
          <w:behavior w:val="content"/>
        </w:behaviors>
        <w:guid w:val="{4707476C-6B6F-46BA-BC39-ACBC00358517}"/>
      </w:docPartPr>
      <w:docPartBody>
        <w:p w:rsidR="00504EF0" w:rsidRDefault="00E04043" w:rsidP="00E04043">
          <w:pPr>
            <w:pStyle w:val="11E08C93859D4EE785CBBED5F108F7DD"/>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04EF0"/>
    <w:rsid w:val="00556D67"/>
    <w:rsid w:val="00793995"/>
    <w:rsid w:val="007C6F98"/>
    <w:rsid w:val="007E254A"/>
    <w:rsid w:val="008B4366"/>
    <w:rsid w:val="009133C7"/>
    <w:rsid w:val="009178E4"/>
    <w:rsid w:val="00961B27"/>
    <w:rsid w:val="00AA7CE3"/>
    <w:rsid w:val="00B91FA3"/>
    <w:rsid w:val="00C96C06"/>
    <w:rsid w:val="00E04043"/>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6D0963B058D49D5AE8CEEC34E553ADB">
    <w:name w:val="D6D0963B058D49D5AE8CEEC34E553ADB"/>
    <w:pPr>
      <w:bidi/>
    </w:pPr>
  </w:style>
  <w:style w:type="paragraph" w:customStyle="1" w:styleId="A2DA26AF1C4646EF94A8CC1FF1AD5B59">
    <w:name w:val="A2DA26AF1C4646EF94A8CC1FF1AD5B59"/>
    <w:pPr>
      <w:bidi/>
    </w:pPr>
  </w:style>
  <w:style w:type="character" w:styleId="a3">
    <w:name w:val="Placeholder Text"/>
    <w:basedOn w:val="a0"/>
    <w:uiPriority w:val="99"/>
    <w:semiHidden/>
    <w:rsid w:val="00E04043"/>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697B4ACE41004F6286A25F72DB3738C6">
    <w:name w:val="697B4ACE41004F6286A25F72DB3738C6"/>
    <w:rsid w:val="00E04043"/>
    <w:pPr>
      <w:bidi/>
      <w:spacing w:after="160" w:line="259" w:lineRule="auto"/>
    </w:pPr>
  </w:style>
  <w:style w:type="paragraph" w:customStyle="1" w:styleId="11E08C93859D4EE785CBBED5F108F7DD">
    <w:name w:val="11E08C93859D4EE785CBBED5F108F7DD"/>
    <w:rsid w:val="00E04043"/>
    <w:pPr>
      <w:bidi/>
      <w:spacing w:after="160" w:line="259" w:lineRule="auto"/>
    </w:pPr>
  </w:style>
  <w:style w:type="paragraph" w:customStyle="1" w:styleId="388A813FCDE7474EAD1AEDC0AA5D3C97">
    <w:name w:val="388A813FCDE7474EAD1AEDC0AA5D3C97"/>
    <w:rsid w:val="00E0404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3270</Words>
  <Characters>16354</Characters>
  <Application>Microsoft Office Word</Application>
  <DocSecurity>4</DocSecurity>
  <Lines>136</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2024-12-12T07:34:00Z</dcterms:created>
  <dcterms:modified xsi:type="dcterms:W3CDTF">2024-12-12T07:34:00Z</dcterms:modified>
</cp:coreProperties>
</file>